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1F" w:rsidRDefault="00AA7520">
      <w:r>
        <w:rPr>
          <w:rFonts w:ascii="Arial" w:hAnsi="Arial" w:cs="Arial"/>
          <w:color w:val="666666"/>
          <w:sz w:val="21"/>
          <w:szCs w:val="21"/>
        </w:rPr>
        <w:t xml:space="preserve">Квалификационные экзамены принимают аккредитованные «Ассоциацией участников финансового рынка «Советом по развитию профессиональных квалификаций» центры оценки квалификаций (далее ЦОК) и экзаменационные центры (далее ЭЦ) при ЦОК. С реестром аккредитованных центров можно ознакомится по адресу </w:t>
      </w:r>
      <w:hyperlink r:id="rId4" w:tgtFrame="_blank" w:history="1">
        <w:r>
          <w:rPr>
            <w:rStyle w:val="a3"/>
            <w:rFonts w:ascii="Arial" w:hAnsi="Arial" w:cs="Arial"/>
            <w:color w:val="0482B9"/>
            <w:sz w:val="21"/>
            <w:szCs w:val="21"/>
          </w:rPr>
          <w:t>http://www.asprof.ru/ok/reestr_COK</w:t>
        </w:r>
      </w:hyperlink>
      <w:r>
        <w:rPr>
          <w:rFonts w:ascii="Arial" w:hAnsi="Arial" w:cs="Arial"/>
          <w:color w:val="666666"/>
          <w:sz w:val="21"/>
          <w:szCs w:val="21"/>
        </w:rPr>
        <w:t>.</w:t>
      </w:r>
      <w:bookmarkStart w:id="0" w:name="_GoBack"/>
      <w:bookmarkEnd w:id="0"/>
    </w:p>
    <w:sectPr w:rsidR="0012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0"/>
    <w:rsid w:val="00127C1F"/>
    <w:rsid w:val="00A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5619-58F9-4B38-9010-254FF882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rof.ru/ok/reestr_C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2018-02-06T14:15:00Z</dcterms:created>
  <dcterms:modified xsi:type="dcterms:W3CDTF">2018-02-06T14:19:00Z</dcterms:modified>
</cp:coreProperties>
</file>