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E9" w:rsidRDefault="00BE0908" w:rsidP="00B045D7">
      <w:pPr>
        <w:spacing w:after="120" w:line="240" w:lineRule="auto"/>
        <w:ind w:firstLine="708"/>
        <w:jc w:val="center"/>
        <w:rPr>
          <w:b/>
          <w:sz w:val="20"/>
          <w:lang w:val="ru-RU"/>
        </w:rPr>
      </w:pPr>
      <w:bookmarkStart w:id="0" w:name="_GoBack"/>
      <w:r>
        <w:rPr>
          <w:b/>
          <w:sz w:val="20"/>
          <w:lang w:val="ru-RU"/>
        </w:rPr>
        <w:t>Конференция «Тенденции развития финансового сектора: европейский и российский опыт»</w:t>
      </w:r>
    </w:p>
    <w:bookmarkEnd w:id="0"/>
    <w:p w:rsidR="006744E9" w:rsidRDefault="00BE0908">
      <w:pPr>
        <w:spacing w:after="0" w:line="240" w:lineRule="auto"/>
        <w:jc w:val="center"/>
        <w:rPr>
          <w:i/>
          <w:sz w:val="20"/>
          <w:lang w:val="ru-RU"/>
        </w:rPr>
      </w:pPr>
      <w:r>
        <w:rPr>
          <w:i/>
          <w:sz w:val="20"/>
          <w:lang w:val="ru-RU"/>
        </w:rPr>
        <w:t xml:space="preserve">28 ноября 2014 года, </w:t>
      </w:r>
      <w:r>
        <w:rPr>
          <w:i/>
          <w:sz w:val="20"/>
        </w:rPr>
        <w:t>Hotel</w:t>
      </w:r>
      <w:r>
        <w:rPr>
          <w:i/>
          <w:sz w:val="20"/>
          <w:lang w:val="ru-RU"/>
        </w:rPr>
        <w:t xml:space="preserve"> </w:t>
      </w:r>
      <w:r>
        <w:rPr>
          <w:i/>
          <w:sz w:val="20"/>
        </w:rPr>
        <w:t>Arts</w:t>
      </w:r>
      <w:r>
        <w:rPr>
          <w:i/>
          <w:sz w:val="20"/>
          <w:lang w:val="ru-RU"/>
        </w:rPr>
        <w:t xml:space="preserve"> </w:t>
      </w:r>
      <w:r>
        <w:rPr>
          <w:i/>
          <w:sz w:val="20"/>
        </w:rPr>
        <w:t>Barcelona</w:t>
      </w:r>
    </w:p>
    <w:p w:rsidR="006744E9" w:rsidRDefault="00BE0908">
      <w:pPr>
        <w:spacing w:after="0" w:line="240" w:lineRule="auto"/>
        <w:rPr>
          <w:sz w:val="20"/>
          <w:lang w:val="ru-RU"/>
        </w:rPr>
      </w:pPr>
      <w:r>
        <w:rPr>
          <w:sz w:val="20"/>
          <w:lang w:val="ru-RU"/>
        </w:rPr>
        <w:t>Организаторы: Благотворительный фонд  Дом России в Барселоне (</w:t>
      </w:r>
      <w:proofErr w:type="spellStart"/>
      <w:r>
        <w:rPr>
          <w:sz w:val="20"/>
          <w:lang w:val="ru-RU"/>
        </w:rPr>
        <w:t>Casa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de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Rusia</w:t>
      </w:r>
      <w:proofErr w:type="spellEnd"/>
      <w:r>
        <w:rPr>
          <w:sz w:val="20"/>
          <w:lang w:val="ru-RU"/>
        </w:rPr>
        <w:t xml:space="preserve"> </w:t>
      </w:r>
      <w:r>
        <w:rPr>
          <w:sz w:val="20"/>
        </w:rPr>
        <w:t>en</w:t>
      </w:r>
      <w:r>
        <w:rPr>
          <w:sz w:val="20"/>
          <w:lang w:val="ru-RU"/>
        </w:rPr>
        <w:t xml:space="preserve"> </w:t>
      </w:r>
      <w:r>
        <w:rPr>
          <w:sz w:val="20"/>
        </w:rPr>
        <w:t>Barcelona</w:t>
      </w:r>
      <w:r>
        <w:rPr>
          <w:sz w:val="20"/>
          <w:lang w:val="ru-RU"/>
        </w:rPr>
        <w:t xml:space="preserve">), Национальная ассоциация участников фондового рынка, Ассоциация российских банков, Национальная валютная ассоциация, Ассоциация региональных банков России. </w:t>
      </w:r>
    </w:p>
    <w:p w:rsidR="006744E9" w:rsidRDefault="00BE0908">
      <w:pPr>
        <w:spacing w:after="0" w:line="240" w:lineRule="auto"/>
        <w:rPr>
          <w:sz w:val="20"/>
          <w:lang w:val="ru-RU"/>
        </w:rPr>
      </w:pPr>
      <w:r>
        <w:rPr>
          <w:sz w:val="20"/>
          <w:lang w:val="ru-RU"/>
        </w:rPr>
        <w:t>При поддержке: Комитет Государственной Думы РФ по финансовому рынку</w:t>
      </w:r>
    </w:p>
    <w:p w:rsidR="006744E9" w:rsidRDefault="00BE0908">
      <w:pPr>
        <w:spacing w:after="0" w:line="240" w:lineRule="auto"/>
        <w:rPr>
          <w:sz w:val="20"/>
          <w:lang w:val="ru-RU"/>
        </w:rPr>
      </w:pPr>
      <w:r>
        <w:rPr>
          <w:sz w:val="20"/>
          <w:lang w:val="ru-RU"/>
        </w:rPr>
        <w:t>Партнеры конференции: Московская биржа, 2ТБанк.</w:t>
      </w:r>
    </w:p>
    <w:p w:rsidR="006744E9" w:rsidRDefault="00BE0908">
      <w:pPr>
        <w:spacing w:after="0"/>
        <w:jc w:val="center"/>
        <w:rPr>
          <w:b/>
          <w:sz w:val="20"/>
          <w:lang w:val="ru-RU"/>
        </w:rPr>
      </w:pPr>
      <w:r>
        <w:rPr>
          <w:b/>
          <w:sz w:val="20"/>
          <w:lang w:val="ru-RU"/>
        </w:rPr>
        <w:t>Программа: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639"/>
      </w:tblGrid>
      <w:tr w:rsidR="006744E9" w:rsidTr="00293AEF">
        <w:trPr>
          <w:trHeight w:val="482"/>
        </w:trPr>
        <w:tc>
          <w:tcPr>
            <w:tcW w:w="1242" w:type="dxa"/>
            <w:vAlign w:val="center"/>
          </w:tcPr>
          <w:p w:rsidR="006744E9" w:rsidRDefault="00BE0908">
            <w:pPr>
              <w:spacing w:after="0" w:line="240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8:30-9:00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6744E9" w:rsidRDefault="00BE0908">
            <w:pPr>
              <w:spacing w:after="0" w:line="240" w:lineRule="auto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Регистрация</w:t>
            </w:r>
            <w:proofErr w:type="spellEnd"/>
            <w:r>
              <w:rPr>
                <w:b/>
                <w:i/>
                <w:sz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</w:rPr>
              <w:t>кофе-брейк</w:t>
            </w:r>
            <w:proofErr w:type="spellEnd"/>
          </w:p>
        </w:tc>
      </w:tr>
      <w:tr w:rsidR="006744E9" w:rsidTr="00293AEF">
        <w:trPr>
          <w:trHeight w:val="369"/>
        </w:trPr>
        <w:tc>
          <w:tcPr>
            <w:tcW w:w="10881" w:type="dxa"/>
            <w:gridSpan w:val="2"/>
            <w:vAlign w:val="center"/>
          </w:tcPr>
          <w:p w:rsidR="006744E9" w:rsidRDefault="00BE09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Пленарное заседание</w:t>
            </w:r>
          </w:p>
        </w:tc>
      </w:tr>
      <w:tr w:rsidR="006744E9" w:rsidRPr="00B045D7" w:rsidTr="00293AEF">
        <w:trPr>
          <w:cantSplit/>
          <w:trHeight w:val="554"/>
        </w:trPr>
        <w:tc>
          <w:tcPr>
            <w:tcW w:w="1242" w:type="dxa"/>
            <w:vMerge w:val="restart"/>
          </w:tcPr>
          <w:p w:rsidR="006744E9" w:rsidRDefault="00BE0908">
            <w:pPr>
              <w:spacing w:before="120" w:after="0" w:line="240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9:00-11:30</w:t>
            </w:r>
          </w:p>
        </w:tc>
        <w:tc>
          <w:tcPr>
            <w:tcW w:w="9639" w:type="dxa"/>
            <w:shd w:val="clear" w:color="auto" w:fill="C0C0C0"/>
          </w:tcPr>
          <w:p w:rsidR="006744E9" w:rsidRDefault="00BE0908">
            <w:pPr>
              <w:spacing w:before="120" w:after="120" w:line="240" w:lineRule="auto"/>
              <w:rPr>
                <w:b/>
                <w:i/>
                <w:sz w:val="20"/>
                <w:lang w:val="ru-RU"/>
              </w:rPr>
            </w:pPr>
            <w:r>
              <w:rPr>
                <w:b/>
                <w:i/>
                <w:sz w:val="20"/>
                <w:lang w:val="ru-RU"/>
              </w:rPr>
              <w:t>Европейские и российские тенденции в области регулирования финансовых рынков и институтов</w:t>
            </w:r>
          </w:p>
        </w:tc>
      </w:tr>
      <w:tr w:rsidR="00293AEF" w:rsidRPr="00B045D7" w:rsidTr="00293AEF">
        <w:trPr>
          <w:cantSplit/>
          <w:trHeight w:val="1288"/>
        </w:trPr>
        <w:tc>
          <w:tcPr>
            <w:tcW w:w="1242" w:type="dxa"/>
            <w:vMerge/>
            <w:tcBorders>
              <w:bottom w:val="nil"/>
            </w:tcBorders>
          </w:tcPr>
          <w:p w:rsidR="00293AEF" w:rsidRDefault="00293AEF">
            <w:pPr>
              <w:spacing w:after="0" w:line="240" w:lineRule="auto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9639" w:type="dxa"/>
            <w:tcBorders>
              <w:bottom w:val="nil"/>
              <w:right w:val="single" w:sz="4" w:space="0" w:color="auto"/>
            </w:tcBorders>
          </w:tcPr>
          <w:p w:rsidR="00293AEF" w:rsidRDefault="00293AEF">
            <w:pPr>
              <w:pStyle w:val="1"/>
              <w:tabs>
                <w:tab w:val="left" w:pos="459"/>
              </w:tabs>
              <w:spacing w:after="120" w:line="240" w:lineRule="auto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Новое регулирование в области развития финансового рынка, безналичных платежей, оффшорных юрисдикций, противодействия недобросовестным практикам</w:t>
            </w:r>
            <w:r>
              <w:rPr>
                <w:strike/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Основные направления денежно-кредитной политики, инструменты  и  современные финансовые технологии.</w:t>
            </w:r>
          </w:p>
          <w:p w:rsidR="00293AEF" w:rsidRDefault="00293AEF">
            <w:pPr>
              <w:pStyle w:val="1"/>
              <w:tabs>
                <w:tab w:val="left" w:pos="459"/>
              </w:tabs>
              <w:spacing w:after="120" w:line="240" w:lineRule="auto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Модератор: </w:t>
            </w:r>
            <w:r>
              <w:rPr>
                <w:b/>
                <w:i/>
                <w:sz w:val="20"/>
                <w:lang w:val="ru-RU"/>
              </w:rPr>
              <w:t>Вьюгин О.В.,</w:t>
            </w:r>
            <w:r>
              <w:rPr>
                <w:sz w:val="20"/>
                <w:lang w:val="ru-RU"/>
              </w:rPr>
              <w:t xml:space="preserve"> председатель Совета директоров МДМ-Банка, председатель Совета директоров НАУФОР</w:t>
            </w:r>
          </w:p>
          <w:p w:rsidR="00293AEF" w:rsidRDefault="00293AEF">
            <w:pPr>
              <w:pStyle w:val="1"/>
              <w:tabs>
                <w:tab w:val="left" w:pos="459"/>
              </w:tabs>
              <w:spacing w:after="120" w:line="240" w:lineRule="auto"/>
              <w:ind w:left="0"/>
              <w:rPr>
                <w:sz w:val="20"/>
              </w:rPr>
            </w:pPr>
            <w:r>
              <w:rPr>
                <w:sz w:val="20"/>
                <w:lang w:val="ru-RU"/>
              </w:rPr>
              <w:t>Участники:</w:t>
            </w:r>
          </w:p>
          <w:p w:rsidR="00293AEF" w:rsidRDefault="00293AEF">
            <w:pPr>
              <w:pStyle w:val="1"/>
              <w:numPr>
                <w:ilvl w:val="0"/>
                <w:numId w:val="3"/>
              </w:numPr>
              <w:tabs>
                <w:tab w:val="left" w:pos="301"/>
              </w:tabs>
              <w:spacing w:after="120" w:line="240" w:lineRule="auto"/>
              <w:ind w:left="0" w:firstLine="0"/>
              <w:rPr>
                <w:b/>
                <w:i/>
                <w:sz w:val="20"/>
                <w:lang w:val="ru-RU"/>
              </w:rPr>
            </w:pPr>
            <w:r>
              <w:rPr>
                <w:b/>
                <w:i/>
                <w:sz w:val="20"/>
                <w:lang w:val="ru-RU"/>
              </w:rPr>
              <w:t xml:space="preserve">Жуков Александр Дмитриевич, </w:t>
            </w:r>
            <w:r>
              <w:rPr>
                <w:sz w:val="20"/>
                <w:lang w:val="ru-RU"/>
              </w:rPr>
              <w:t>первый заместитель Председателя Госдумы РФ</w:t>
            </w:r>
          </w:p>
          <w:p w:rsidR="00293AEF" w:rsidRDefault="00293AEF">
            <w:pPr>
              <w:pStyle w:val="1"/>
              <w:numPr>
                <w:ilvl w:val="0"/>
                <w:numId w:val="3"/>
              </w:numPr>
              <w:tabs>
                <w:tab w:val="left" w:pos="301"/>
              </w:tabs>
              <w:spacing w:after="120" w:line="240" w:lineRule="auto"/>
              <w:ind w:left="0" w:firstLine="0"/>
              <w:rPr>
                <w:sz w:val="20"/>
                <w:lang w:val="ru-RU"/>
              </w:rPr>
            </w:pPr>
            <w:r>
              <w:rPr>
                <w:b/>
                <w:i/>
                <w:sz w:val="20"/>
                <w:lang w:val="ru-RU"/>
              </w:rPr>
              <w:t xml:space="preserve">Корчагин Юрий Петрович, </w:t>
            </w:r>
            <w:r>
              <w:rPr>
                <w:sz w:val="20"/>
                <w:lang w:val="ru-RU"/>
              </w:rPr>
              <w:t>Чрезвычайный и Полномочный Посол Российской Федерации в Королевстве Испания</w:t>
            </w:r>
          </w:p>
          <w:p w:rsidR="00293AEF" w:rsidRDefault="00293AEF">
            <w:pPr>
              <w:pStyle w:val="1"/>
              <w:numPr>
                <w:ilvl w:val="0"/>
                <w:numId w:val="3"/>
              </w:numPr>
              <w:tabs>
                <w:tab w:val="left" w:pos="301"/>
              </w:tabs>
              <w:spacing w:after="120" w:line="240" w:lineRule="auto"/>
              <w:ind w:left="0" w:firstLine="0"/>
              <w:rPr>
                <w:sz w:val="20"/>
                <w:lang w:val="ru-RU"/>
              </w:rPr>
            </w:pPr>
            <w:r>
              <w:rPr>
                <w:b/>
                <w:i/>
                <w:sz w:val="20"/>
                <w:lang w:val="ru-RU"/>
              </w:rPr>
              <w:t>Журавлев Николай Андреевич</w:t>
            </w:r>
            <w:r>
              <w:rPr>
                <w:sz w:val="20"/>
                <w:lang w:val="ru-RU"/>
              </w:rPr>
              <w:t>, Заместитель председателя Комитета Совета Федерации по бюджету и финансовым рынкам Совет Федерации</w:t>
            </w:r>
          </w:p>
          <w:p w:rsidR="00293AEF" w:rsidRDefault="00293AEF">
            <w:pPr>
              <w:pStyle w:val="1"/>
              <w:numPr>
                <w:ilvl w:val="0"/>
                <w:numId w:val="3"/>
              </w:numPr>
              <w:tabs>
                <w:tab w:val="left" w:pos="301"/>
              </w:tabs>
              <w:spacing w:after="120" w:line="240" w:lineRule="auto"/>
              <w:ind w:left="0" w:firstLine="0"/>
              <w:rPr>
                <w:sz w:val="20"/>
                <w:lang w:val="ru-RU"/>
              </w:rPr>
            </w:pPr>
            <w:proofErr w:type="spellStart"/>
            <w:r>
              <w:rPr>
                <w:b/>
                <w:i/>
                <w:sz w:val="20"/>
                <w:lang w:val="ru-RU"/>
              </w:rPr>
              <w:t>Бурыкина</w:t>
            </w:r>
            <w:proofErr w:type="spellEnd"/>
            <w:r>
              <w:rPr>
                <w:b/>
                <w:i/>
                <w:sz w:val="20"/>
                <w:lang w:val="ru-RU"/>
              </w:rPr>
              <w:t xml:space="preserve"> Наталья Викторовна, </w:t>
            </w:r>
            <w:r>
              <w:rPr>
                <w:sz w:val="20"/>
                <w:lang w:val="ru-RU"/>
              </w:rPr>
              <w:t>председатель Комитета по финансовым рынкам Госдумы РФ</w:t>
            </w:r>
          </w:p>
          <w:p w:rsidR="00293AEF" w:rsidRDefault="00293AEF">
            <w:pPr>
              <w:pStyle w:val="1"/>
              <w:numPr>
                <w:ilvl w:val="0"/>
                <w:numId w:val="3"/>
              </w:numPr>
              <w:tabs>
                <w:tab w:val="left" w:pos="301"/>
              </w:tabs>
              <w:spacing w:after="120" w:line="240" w:lineRule="auto"/>
              <w:ind w:left="0" w:firstLine="0"/>
              <w:rPr>
                <w:sz w:val="20"/>
                <w:lang w:val="ru-RU"/>
              </w:rPr>
            </w:pPr>
            <w:r>
              <w:rPr>
                <w:b/>
                <w:i/>
                <w:sz w:val="20"/>
                <w:lang w:val="ru-RU"/>
              </w:rPr>
              <w:t>Яровая Ирина Анатольевна,</w:t>
            </w:r>
            <w:r>
              <w:rPr>
                <w:sz w:val="20"/>
                <w:lang w:val="ru-RU"/>
              </w:rPr>
              <w:t xml:space="preserve"> председатель Комитета по безопасности и коррупции Госдумы РФ </w:t>
            </w:r>
          </w:p>
          <w:p w:rsidR="00293AEF" w:rsidRDefault="00293AEF">
            <w:pPr>
              <w:pStyle w:val="1"/>
              <w:numPr>
                <w:ilvl w:val="0"/>
                <w:numId w:val="3"/>
              </w:numPr>
              <w:tabs>
                <w:tab w:val="left" w:pos="301"/>
              </w:tabs>
              <w:spacing w:after="120" w:line="240" w:lineRule="auto"/>
              <w:ind w:left="0" w:firstLine="0"/>
              <w:rPr>
                <w:sz w:val="20"/>
                <w:lang w:val="ru-RU"/>
              </w:rPr>
            </w:pPr>
            <w:r>
              <w:rPr>
                <w:b/>
                <w:i/>
                <w:sz w:val="20"/>
                <w:lang w:val="ru-RU"/>
              </w:rPr>
              <w:t>Аксаков Анатолий Геннадьевич</w:t>
            </w:r>
            <w:r>
              <w:rPr>
                <w:sz w:val="20"/>
                <w:lang w:val="ru-RU"/>
              </w:rPr>
              <w:t>, заместитель Председателя Комитета по финансовым рынкам Госдумы РФ, Президент Ассоциации региональных банков России</w:t>
            </w:r>
          </w:p>
          <w:p w:rsidR="00293AEF" w:rsidRDefault="00293AEF">
            <w:pPr>
              <w:pStyle w:val="1"/>
              <w:numPr>
                <w:ilvl w:val="0"/>
                <w:numId w:val="3"/>
              </w:numPr>
              <w:tabs>
                <w:tab w:val="left" w:pos="301"/>
              </w:tabs>
              <w:spacing w:after="120" w:line="240" w:lineRule="auto"/>
              <w:ind w:left="0" w:firstLine="0"/>
              <w:rPr>
                <w:b/>
                <w:i/>
                <w:sz w:val="20"/>
                <w:lang w:val="ru-RU"/>
              </w:rPr>
            </w:pPr>
            <w:r>
              <w:rPr>
                <w:b/>
                <w:i/>
                <w:sz w:val="20"/>
                <w:lang w:val="ru-RU"/>
              </w:rPr>
              <w:t>представитель ЦБ РФ</w:t>
            </w:r>
          </w:p>
          <w:p w:rsidR="00293AEF" w:rsidRDefault="00293AEF">
            <w:pPr>
              <w:pStyle w:val="1"/>
              <w:numPr>
                <w:ilvl w:val="0"/>
                <w:numId w:val="3"/>
              </w:numPr>
              <w:tabs>
                <w:tab w:val="left" w:pos="301"/>
              </w:tabs>
              <w:spacing w:after="120" w:line="240" w:lineRule="auto"/>
              <w:ind w:left="0" w:firstLine="0"/>
              <w:rPr>
                <w:sz w:val="20"/>
                <w:lang w:val="ru-RU"/>
              </w:rPr>
            </w:pPr>
            <w:r>
              <w:rPr>
                <w:b/>
                <w:i/>
                <w:sz w:val="20"/>
                <w:lang w:val="ru-RU"/>
              </w:rPr>
              <w:t>Афанасьев Александр Константинович</w:t>
            </w:r>
            <w:r>
              <w:rPr>
                <w:sz w:val="20"/>
                <w:lang w:val="ru-RU"/>
              </w:rPr>
              <w:t>, председатель Правления Московской биржи</w:t>
            </w:r>
          </w:p>
          <w:p w:rsidR="00293AEF" w:rsidRDefault="00293AEF">
            <w:pPr>
              <w:pStyle w:val="1"/>
              <w:numPr>
                <w:ilvl w:val="0"/>
                <w:numId w:val="3"/>
              </w:numPr>
              <w:tabs>
                <w:tab w:val="left" w:pos="301"/>
              </w:tabs>
              <w:spacing w:after="120" w:line="240" w:lineRule="auto"/>
              <w:ind w:left="0" w:firstLine="0"/>
              <w:rPr>
                <w:b/>
                <w:i/>
                <w:sz w:val="20"/>
                <w:lang w:val="ru-RU"/>
              </w:rPr>
            </w:pPr>
            <w:r>
              <w:rPr>
                <w:b/>
                <w:i/>
                <w:sz w:val="20"/>
                <w:lang w:val="ru-RU"/>
              </w:rPr>
              <w:t>Представитель Министерства финансов РФ</w:t>
            </w:r>
          </w:p>
          <w:p w:rsidR="00293AEF" w:rsidRDefault="00293AEF">
            <w:pPr>
              <w:pStyle w:val="1"/>
              <w:numPr>
                <w:ilvl w:val="0"/>
                <w:numId w:val="3"/>
              </w:numPr>
              <w:tabs>
                <w:tab w:val="left" w:pos="301"/>
              </w:tabs>
              <w:spacing w:after="120" w:line="240" w:lineRule="auto"/>
              <w:ind w:left="0" w:firstLine="0"/>
              <w:rPr>
                <w:b/>
                <w:i/>
                <w:sz w:val="20"/>
                <w:lang w:val="ru-RU"/>
              </w:rPr>
            </w:pPr>
            <w:proofErr w:type="spellStart"/>
            <w:r>
              <w:rPr>
                <w:b/>
                <w:i/>
                <w:sz w:val="20"/>
                <w:lang w:val="ru-RU"/>
              </w:rPr>
              <w:t>Тосунян</w:t>
            </w:r>
            <w:proofErr w:type="spellEnd"/>
            <w:r>
              <w:rPr>
                <w:b/>
                <w:i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lang w:val="ru-RU"/>
              </w:rPr>
              <w:t>Гарегин</w:t>
            </w:r>
            <w:proofErr w:type="spellEnd"/>
            <w:r>
              <w:rPr>
                <w:b/>
                <w:i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lang w:val="ru-RU"/>
              </w:rPr>
              <w:t>Ашотович</w:t>
            </w:r>
            <w:proofErr w:type="spellEnd"/>
            <w:r>
              <w:rPr>
                <w:b/>
                <w:i/>
                <w:sz w:val="20"/>
                <w:lang w:val="ru-RU"/>
              </w:rPr>
              <w:t>,</w:t>
            </w:r>
            <w:r>
              <w:rPr>
                <w:sz w:val="20"/>
                <w:lang w:val="ru-RU"/>
              </w:rPr>
              <w:t xml:space="preserve"> президент АРБ</w:t>
            </w:r>
          </w:p>
          <w:p w:rsidR="00293AEF" w:rsidRDefault="00293AEF">
            <w:pPr>
              <w:pStyle w:val="1"/>
              <w:numPr>
                <w:ilvl w:val="0"/>
                <w:numId w:val="3"/>
              </w:numPr>
              <w:tabs>
                <w:tab w:val="left" w:pos="301"/>
              </w:tabs>
              <w:spacing w:after="120" w:line="240" w:lineRule="auto"/>
              <w:ind w:left="0" w:firstLine="0"/>
              <w:rPr>
                <w:b/>
                <w:i/>
                <w:sz w:val="20"/>
                <w:lang w:val="ru-RU"/>
              </w:rPr>
            </w:pPr>
            <w:r>
              <w:rPr>
                <w:b/>
                <w:i/>
                <w:sz w:val="20"/>
                <w:lang w:val="ru-RU"/>
              </w:rPr>
              <w:t>Представители европейских финансовых регулирующих институтов (Европейский ЦБ, ESMA)</w:t>
            </w:r>
          </w:p>
          <w:p w:rsidR="00293AEF" w:rsidRDefault="00293AEF">
            <w:pPr>
              <w:pStyle w:val="1"/>
              <w:numPr>
                <w:ilvl w:val="0"/>
                <w:numId w:val="3"/>
              </w:numPr>
              <w:tabs>
                <w:tab w:val="left" w:pos="301"/>
              </w:tabs>
              <w:spacing w:after="120" w:line="240" w:lineRule="auto"/>
              <w:ind w:left="0" w:firstLine="0"/>
              <w:rPr>
                <w:b/>
                <w:i/>
                <w:sz w:val="20"/>
                <w:lang w:val="ru-RU"/>
              </w:rPr>
            </w:pPr>
            <w:r>
              <w:rPr>
                <w:b/>
                <w:i/>
                <w:sz w:val="20"/>
                <w:lang w:val="ru-RU"/>
              </w:rPr>
              <w:t>Перепелкин Артур Геннадьевич</w:t>
            </w:r>
            <w:r>
              <w:rPr>
                <w:sz w:val="20"/>
                <w:lang w:val="ru-RU"/>
              </w:rPr>
              <w:t xml:space="preserve">, Президент 2Тбанка </w:t>
            </w:r>
          </w:p>
        </w:tc>
      </w:tr>
      <w:tr w:rsidR="006744E9" w:rsidTr="00293AEF">
        <w:trPr>
          <w:trHeight w:val="503"/>
        </w:trPr>
        <w:tc>
          <w:tcPr>
            <w:tcW w:w="1242" w:type="dxa"/>
            <w:vAlign w:val="center"/>
          </w:tcPr>
          <w:p w:rsidR="006744E9" w:rsidRDefault="00BE0908">
            <w:pPr>
              <w:spacing w:after="0" w:line="240" w:lineRule="auto"/>
              <w:jc w:val="center"/>
              <w:rPr>
                <w:b/>
                <w:i/>
                <w:sz w:val="20"/>
                <w:lang w:val="ru-RU"/>
              </w:rPr>
            </w:pPr>
            <w:r>
              <w:rPr>
                <w:b/>
                <w:i/>
                <w:sz w:val="20"/>
                <w:lang w:val="ru-RU"/>
              </w:rPr>
              <w:t>11:30-12:00</w:t>
            </w:r>
          </w:p>
        </w:tc>
        <w:tc>
          <w:tcPr>
            <w:tcW w:w="9639" w:type="dxa"/>
            <w:shd w:val="clear" w:color="auto" w:fill="C0C0C0"/>
            <w:vAlign w:val="center"/>
          </w:tcPr>
          <w:p w:rsidR="006744E9" w:rsidRDefault="00BE0908">
            <w:pPr>
              <w:spacing w:after="0" w:line="240" w:lineRule="auto"/>
              <w:rPr>
                <w:b/>
                <w:i/>
                <w:sz w:val="20"/>
                <w:lang w:val="ru-RU"/>
              </w:rPr>
            </w:pPr>
            <w:r>
              <w:rPr>
                <w:b/>
                <w:i/>
                <w:sz w:val="20"/>
                <w:lang w:val="ru-RU"/>
              </w:rPr>
              <w:t>кофе-брейк</w:t>
            </w:r>
          </w:p>
        </w:tc>
      </w:tr>
      <w:tr w:rsidR="006744E9" w:rsidTr="00293AEF">
        <w:trPr>
          <w:trHeight w:val="393"/>
        </w:trPr>
        <w:tc>
          <w:tcPr>
            <w:tcW w:w="10881" w:type="dxa"/>
            <w:gridSpan w:val="2"/>
          </w:tcPr>
          <w:p w:rsidR="006744E9" w:rsidRDefault="00BE0908">
            <w:pPr>
              <w:spacing w:after="0"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Круглые столы</w:t>
            </w:r>
          </w:p>
        </w:tc>
      </w:tr>
      <w:tr w:rsidR="006744E9" w:rsidRPr="00B045D7" w:rsidTr="00293AEF">
        <w:trPr>
          <w:cantSplit/>
          <w:trHeight w:val="820"/>
        </w:trPr>
        <w:tc>
          <w:tcPr>
            <w:tcW w:w="1242" w:type="dxa"/>
            <w:vMerge w:val="restart"/>
            <w:vAlign w:val="center"/>
          </w:tcPr>
          <w:p w:rsidR="006744E9" w:rsidRDefault="006744E9">
            <w:pPr>
              <w:spacing w:after="0" w:line="240" w:lineRule="auto"/>
              <w:jc w:val="center"/>
              <w:rPr>
                <w:b/>
                <w:i/>
                <w:sz w:val="20"/>
                <w:lang w:val="ru-RU"/>
              </w:rPr>
            </w:pPr>
          </w:p>
          <w:p w:rsidR="006744E9" w:rsidRDefault="00BE0908">
            <w:pPr>
              <w:spacing w:after="0" w:line="240" w:lineRule="auto"/>
              <w:jc w:val="center"/>
              <w:rPr>
                <w:b/>
                <w:i/>
                <w:sz w:val="20"/>
                <w:lang w:val="ru-RU"/>
              </w:rPr>
            </w:pPr>
            <w:r>
              <w:rPr>
                <w:b/>
                <w:i/>
                <w:sz w:val="20"/>
                <w:lang w:val="ru-RU"/>
              </w:rPr>
              <w:t>12:30 – 14:00</w:t>
            </w:r>
          </w:p>
          <w:p w:rsidR="006744E9" w:rsidRDefault="006744E9">
            <w:pPr>
              <w:spacing w:after="0" w:line="240" w:lineRule="auto"/>
              <w:jc w:val="center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9639" w:type="dxa"/>
            <w:shd w:val="clear" w:color="auto" w:fill="C0C0C0"/>
            <w:vAlign w:val="center"/>
          </w:tcPr>
          <w:p w:rsidR="006744E9" w:rsidRDefault="00BE0908">
            <w:pPr>
              <w:spacing w:after="0" w:line="240" w:lineRule="auto"/>
              <w:rPr>
                <w:b/>
                <w:i/>
                <w:sz w:val="20"/>
                <w:lang w:val="ru-RU"/>
              </w:rPr>
            </w:pPr>
            <w:r>
              <w:rPr>
                <w:b/>
                <w:i/>
                <w:sz w:val="20"/>
                <w:lang w:val="ru-RU"/>
              </w:rPr>
              <w:lastRenderedPageBreak/>
              <w:t>Текущее состояние финансового рынка: ключевые проблемы  и современные вызовы.</w:t>
            </w:r>
          </w:p>
          <w:p w:rsidR="006744E9" w:rsidRDefault="00BE0908" w:rsidP="00293AEF">
            <w:pPr>
              <w:spacing w:after="0" w:line="240" w:lineRule="auto"/>
              <w:rPr>
                <w:b/>
                <w:i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Организаторы:  Ассоциация региональных банков России, Национальная Валютная Ассоциация</w:t>
            </w:r>
          </w:p>
        </w:tc>
      </w:tr>
      <w:tr w:rsidR="00293AEF" w:rsidTr="00293AEF">
        <w:trPr>
          <w:cantSplit/>
          <w:trHeight w:val="820"/>
        </w:trPr>
        <w:tc>
          <w:tcPr>
            <w:tcW w:w="1242" w:type="dxa"/>
            <w:vMerge/>
          </w:tcPr>
          <w:p w:rsidR="00293AEF" w:rsidRDefault="00293AEF">
            <w:pPr>
              <w:spacing w:before="120" w:after="0" w:line="240" w:lineRule="auto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293AEF" w:rsidRDefault="00293AEF">
            <w:pPr>
              <w:spacing w:after="120"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Новые вызовы для денежно-кредитной политики ЦБ РФ в условиях внешних шоков. Риски сжатия рублевой и валютной ликвидности банковской системы на фоне ограничения внешнего финансирования. Альтернативные источники трансграничного финансирования. Доступ к рублевым финансовым продуктам (инструментам) для нерезидентов и перспективы рубля как международной валюты. Развитие безналичных платежей и дистанционного банкинга: европейский опыт</w:t>
            </w:r>
          </w:p>
          <w:p w:rsidR="00293AEF" w:rsidRDefault="00293AEF">
            <w:pPr>
              <w:spacing w:after="120" w:line="240" w:lineRule="auto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Модераторы – </w:t>
            </w:r>
            <w:r>
              <w:rPr>
                <w:b/>
                <w:i/>
                <w:sz w:val="20"/>
                <w:lang w:val="ru-RU"/>
              </w:rPr>
              <w:t>Анатолий Аксаков</w:t>
            </w:r>
            <w:r>
              <w:rPr>
                <w:sz w:val="20"/>
                <w:lang w:val="ru-RU"/>
              </w:rPr>
              <w:t xml:space="preserve">, Президент Ассоциации региональных банков России, </w:t>
            </w:r>
            <w:r>
              <w:rPr>
                <w:b/>
                <w:i/>
                <w:sz w:val="20"/>
                <w:lang w:val="ru-RU"/>
              </w:rPr>
              <w:t>Дмитрий Пискулов</w:t>
            </w:r>
            <w:r>
              <w:rPr>
                <w:sz w:val="20"/>
                <w:lang w:val="ru-RU"/>
              </w:rPr>
              <w:t>, председатель Правления НВА</w:t>
            </w:r>
          </w:p>
          <w:p w:rsidR="00293AEF" w:rsidRDefault="00293AEF">
            <w:pPr>
              <w:spacing w:after="120" w:line="240" w:lineRule="auto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Участники:</w:t>
            </w:r>
          </w:p>
          <w:p w:rsidR="00293AEF" w:rsidRDefault="00293AEF">
            <w:pPr>
              <w:pStyle w:val="1"/>
              <w:numPr>
                <w:ilvl w:val="0"/>
                <w:numId w:val="5"/>
              </w:numPr>
              <w:spacing w:after="120" w:line="240" w:lineRule="auto"/>
              <w:ind w:left="317" w:hanging="283"/>
              <w:jc w:val="both"/>
              <w:rPr>
                <w:sz w:val="20"/>
                <w:lang w:val="ru-RU"/>
              </w:rPr>
            </w:pPr>
            <w:r>
              <w:rPr>
                <w:b/>
                <w:i/>
                <w:sz w:val="20"/>
                <w:lang w:val="ru-RU"/>
              </w:rPr>
              <w:t xml:space="preserve">Наталья </w:t>
            </w:r>
            <w:proofErr w:type="spellStart"/>
            <w:r>
              <w:rPr>
                <w:b/>
                <w:i/>
                <w:sz w:val="20"/>
                <w:lang w:val="ru-RU"/>
              </w:rPr>
              <w:t>Бурыкина</w:t>
            </w:r>
            <w:proofErr w:type="spellEnd"/>
            <w:r>
              <w:rPr>
                <w:sz w:val="20"/>
                <w:lang w:val="ru-RU"/>
              </w:rPr>
              <w:t>, председатель Комитета по финансовому рынку Госдумы РФ</w:t>
            </w:r>
          </w:p>
          <w:p w:rsidR="00293AEF" w:rsidRDefault="00293AEF">
            <w:pPr>
              <w:pStyle w:val="1"/>
              <w:numPr>
                <w:ilvl w:val="0"/>
                <w:numId w:val="5"/>
              </w:numPr>
              <w:spacing w:after="120" w:line="240" w:lineRule="auto"/>
              <w:ind w:left="317" w:hanging="283"/>
              <w:jc w:val="both"/>
              <w:rPr>
                <w:b/>
                <w:i/>
                <w:sz w:val="20"/>
                <w:lang w:val="ru-RU"/>
              </w:rPr>
            </w:pPr>
            <w:r>
              <w:rPr>
                <w:b/>
                <w:i/>
                <w:sz w:val="20"/>
                <w:lang w:val="ru-RU"/>
              </w:rPr>
              <w:t>представитель ЦБ РФ</w:t>
            </w:r>
          </w:p>
          <w:p w:rsidR="00293AEF" w:rsidRDefault="00293AEF">
            <w:pPr>
              <w:pStyle w:val="1"/>
              <w:numPr>
                <w:ilvl w:val="0"/>
                <w:numId w:val="5"/>
              </w:numPr>
              <w:spacing w:after="120" w:line="240" w:lineRule="auto"/>
              <w:ind w:left="317" w:hanging="283"/>
              <w:jc w:val="both"/>
              <w:rPr>
                <w:sz w:val="20"/>
                <w:lang w:val="ru-RU"/>
              </w:rPr>
            </w:pPr>
            <w:r>
              <w:rPr>
                <w:b/>
                <w:i/>
                <w:sz w:val="20"/>
                <w:lang w:val="ru-RU"/>
              </w:rPr>
              <w:t>Александр Афанасьев</w:t>
            </w:r>
            <w:r>
              <w:rPr>
                <w:sz w:val="20"/>
                <w:lang w:val="ru-RU"/>
              </w:rPr>
              <w:t>, председатель Правления Московской биржи</w:t>
            </w:r>
          </w:p>
          <w:p w:rsidR="00293AEF" w:rsidRDefault="00293AEF">
            <w:pPr>
              <w:pStyle w:val="1"/>
              <w:numPr>
                <w:ilvl w:val="0"/>
                <w:numId w:val="5"/>
              </w:numPr>
              <w:spacing w:after="120" w:line="240" w:lineRule="auto"/>
              <w:ind w:left="317" w:hanging="283"/>
              <w:jc w:val="both"/>
              <w:rPr>
                <w:b/>
                <w:i/>
                <w:sz w:val="20"/>
                <w:lang w:val="ru-RU"/>
              </w:rPr>
            </w:pPr>
            <w:r>
              <w:rPr>
                <w:b/>
                <w:i/>
                <w:sz w:val="20"/>
                <w:lang w:val="ru-RU"/>
              </w:rPr>
              <w:t xml:space="preserve">Представители российских и европейских финансовых и консультационных институтов </w:t>
            </w:r>
          </w:p>
          <w:p w:rsidR="00293AEF" w:rsidRDefault="00293AEF">
            <w:pPr>
              <w:pStyle w:val="1"/>
              <w:numPr>
                <w:ilvl w:val="0"/>
                <w:numId w:val="5"/>
              </w:numPr>
              <w:spacing w:after="120" w:line="240" w:lineRule="auto"/>
              <w:ind w:left="317" w:hanging="283"/>
              <w:jc w:val="both"/>
              <w:rPr>
                <w:b/>
                <w:i/>
                <w:sz w:val="20"/>
                <w:lang w:val="ru-RU"/>
              </w:rPr>
            </w:pPr>
            <w:r>
              <w:rPr>
                <w:b/>
                <w:i/>
                <w:sz w:val="20"/>
                <w:lang w:val="ru-RU"/>
              </w:rPr>
              <w:t>Представители платежных систем</w:t>
            </w:r>
          </w:p>
        </w:tc>
      </w:tr>
      <w:tr w:rsidR="006744E9" w:rsidTr="00293AEF">
        <w:trPr>
          <w:trHeight w:val="702"/>
        </w:trPr>
        <w:tc>
          <w:tcPr>
            <w:tcW w:w="1242" w:type="dxa"/>
            <w:vAlign w:val="center"/>
          </w:tcPr>
          <w:p w:rsidR="006744E9" w:rsidRDefault="00BE0908">
            <w:pPr>
              <w:spacing w:after="0" w:line="240" w:lineRule="auto"/>
              <w:jc w:val="center"/>
              <w:rPr>
                <w:b/>
                <w:i/>
                <w:sz w:val="20"/>
                <w:lang w:val="ru-RU"/>
              </w:rPr>
            </w:pPr>
            <w:r>
              <w:rPr>
                <w:b/>
                <w:i/>
                <w:sz w:val="20"/>
                <w:lang w:val="ru-RU"/>
              </w:rPr>
              <w:lastRenderedPageBreak/>
              <w:t>13:30-14:30</w:t>
            </w:r>
          </w:p>
        </w:tc>
        <w:tc>
          <w:tcPr>
            <w:tcW w:w="9639" w:type="dxa"/>
            <w:shd w:val="clear" w:color="auto" w:fill="C0C0C0"/>
            <w:vAlign w:val="center"/>
          </w:tcPr>
          <w:p w:rsidR="006744E9" w:rsidRDefault="00BE0908">
            <w:pPr>
              <w:spacing w:after="0" w:line="240" w:lineRule="auto"/>
              <w:rPr>
                <w:b/>
                <w:i/>
                <w:sz w:val="20"/>
                <w:lang w:val="ru-RU"/>
              </w:rPr>
            </w:pPr>
            <w:r>
              <w:rPr>
                <w:b/>
                <w:i/>
                <w:sz w:val="20"/>
                <w:lang w:val="ru-RU"/>
              </w:rPr>
              <w:t>Обед</w:t>
            </w:r>
          </w:p>
        </w:tc>
      </w:tr>
      <w:tr w:rsidR="006744E9" w:rsidRPr="00B045D7" w:rsidTr="00293AEF">
        <w:trPr>
          <w:trHeight w:val="470"/>
        </w:trPr>
        <w:tc>
          <w:tcPr>
            <w:tcW w:w="1242" w:type="dxa"/>
          </w:tcPr>
          <w:p w:rsidR="006744E9" w:rsidRDefault="006744E9">
            <w:pPr>
              <w:spacing w:after="0" w:line="240" w:lineRule="auto"/>
              <w:jc w:val="center"/>
              <w:rPr>
                <w:b/>
                <w:i/>
                <w:sz w:val="20"/>
                <w:lang w:val="ru-RU"/>
              </w:rPr>
            </w:pPr>
          </w:p>
          <w:p w:rsidR="006744E9" w:rsidRDefault="00BE0908">
            <w:pPr>
              <w:spacing w:after="0" w:line="240" w:lineRule="auto"/>
              <w:jc w:val="center"/>
              <w:rPr>
                <w:b/>
                <w:i/>
                <w:sz w:val="20"/>
                <w:lang w:val="ru-RU"/>
              </w:rPr>
            </w:pPr>
            <w:r>
              <w:rPr>
                <w:b/>
                <w:i/>
                <w:sz w:val="20"/>
                <w:lang w:val="ru-RU"/>
              </w:rPr>
              <w:t>14:30-16:00</w:t>
            </w:r>
          </w:p>
        </w:tc>
        <w:tc>
          <w:tcPr>
            <w:tcW w:w="9639" w:type="dxa"/>
            <w:shd w:val="clear" w:color="auto" w:fill="C0C0C0"/>
          </w:tcPr>
          <w:p w:rsidR="006744E9" w:rsidRDefault="00BE0908">
            <w:pPr>
              <w:spacing w:before="120" w:after="120" w:line="240" w:lineRule="auto"/>
              <w:rPr>
                <w:b/>
                <w:i/>
                <w:sz w:val="20"/>
                <w:lang w:val="ru-RU"/>
              </w:rPr>
            </w:pPr>
            <w:r>
              <w:rPr>
                <w:b/>
                <w:i/>
                <w:sz w:val="20"/>
                <w:lang w:val="ru-RU"/>
              </w:rPr>
              <w:t>Вопросы ликвидности и новые источники фондирования. Финансовые продукты для граждан</w:t>
            </w:r>
          </w:p>
          <w:p w:rsidR="006744E9" w:rsidRDefault="00BE0908" w:rsidP="00293AEF">
            <w:pPr>
              <w:spacing w:before="120" w:after="120" w:line="240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Организаторы – Ассоциация российских банков, Национальная ассоциация участников фондового рынка</w:t>
            </w:r>
          </w:p>
        </w:tc>
      </w:tr>
      <w:tr w:rsidR="00293AEF" w:rsidRPr="00B045D7" w:rsidTr="00293AEF">
        <w:tc>
          <w:tcPr>
            <w:tcW w:w="1242" w:type="dxa"/>
            <w:tcBorders>
              <w:bottom w:val="single" w:sz="4" w:space="0" w:color="auto"/>
            </w:tcBorders>
          </w:tcPr>
          <w:p w:rsidR="00293AEF" w:rsidRDefault="00293AEF">
            <w:pPr>
              <w:spacing w:before="120" w:after="0" w:line="240" w:lineRule="auto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9639" w:type="dxa"/>
            <w:tcBorders>
              <w:bottom w:val="single" w:sz="4" w:space="0" w:color="auto"/>
              <w:right w:val="single" w:sz="4" w:space="0" w:color="auto"/>
            </w:tcBorders>
          </w:tcPr>
          <w:p w:rsidR="00293AEF" w:rsidRDefault="00293AEF">
            <w:pPr>
              <w:spacing w:after="120" w:line="240" w:lineRule="auto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Секьюритизация</w:t>
            </w:r>
            <w:proofErr w:type="spellEnd"/>
            <w:r>
              <w:rPr>
                <w:sz w:val="20"/>
                <w:lang w:val="ru-RU"/>
              </w:rPr>
              <w:t>, потребительское кредитование, индивидуальные инвестиционные счета и пенсионные продукты: российский и зарубежный опыт.</w:t>
            </w:r>
          </w:p>
          <w:p w:rsidR="00293AEF" w:rsidRDefault="00293AEF">
            <w:pPr>
              <w:spacing w:before="120" w:after="120"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Модераторы – </w:t>
            </w:r>
            <w:proofErr w:type="spellStart"/>
            <w:r>
              <w:rPr>
                <w:b/>
                <w:i/>
                <w:sz w:val="20"/>
                <w:lang w:val="ru-RU"/>
              </w:rPr>
              <w:t>Гарегин</w:t>
            </w:r>
            <w:proofErr w:type="spellEnd"/>
            <w:r>
              <w:rPr>
                <w:b/>
                <w:i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lang w:val="ru-RU"/>
              </w:rPr>
              <w:t>Тосунян</w:t>
            </w:r>
            <w:proofErr w:type="spellEnd"/>
            <w:r>
              <w:rPr>
                <w:sz w:val="20"/>
                <w:lang w:val="ru-RU"/>
              </w:rPr>
              <w:t xml:space="preserve">, Президент АРБ, </w:t>
            </w:r>
            <w:r>
              <w:rPr>
                <w:b/>
                <w:i/>
                <w:sz w:val="20"/>
                <w:lang w:val="ru-RU"/>
              </w:rPr>
              <w:t>Алексей Тимофеев</w:t>
            </w:r>
            <w:r>
              <w:rPr>
                <w:sz w:val="20"/>
                <w:lang w:val="ru-RU"/>
              </w:rPr>
              <w:t>, председатель Правления НАУФОР</w:t>
            </w:r>
          </w:p>
          <w:p w:rsidR="00293AEF" w:rsidRDefault="00293AEF">
            <w:pPr>
              <w:spacing w:after="120"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Участники: </w:t>
            </w:r>
          </w:p>
          <w:p w:rsidR="00293AEF" w:rsidRDefault="00293AEF">
            <w:pPr>
              <w:pStyle w:val="1"/>
              <w:numPr>
                <w:ilvl w:val="0"/>
                <w:numId w:val="5"/>
              </w:numPr>
              <w:spacing w:after="120" w:line="240" w:lineRule="auto"/>
              <w:ind w:left="317" w:hanging="283"/>
              <w:jc w:val="both"/>
              <w:rPr>
                <w:sz w:val="20"/>
                <w:lang w:val="ru-RU"/>
              </w:rPr>
            </w:pPr>
            <w:r>
              <w:rPr>
                <w:b/>
                <w:i/>
                <w:sz w:val="20"/>
                <w:lang w:val="ru-RU"/>
              </w:rPr>
              <w:t xml:space="preserve">Наталья </w:t>
            </w:r>
            <w:proofErr w:type="spellStart"/>
            <w:r>
              <w:rPr>
                <w:b/>
                <w:i/>
                <w:sz w:val="20"/>
                <w:lang w:val="ru-RU"/>
              </w:rPr>
              <w:t>Бурыкина</w:t>
            </w:r>
            <w:proofErr w:type="spellEnd"/>
            <w:r>
              <w:rPr>
                <w:sz w:val="20"/>
                <w:lang w:val="ru-RU"/>
              </w:rPr>
              <w:t>, Председатель Комитета по финансовому рынку Госдумы РФ</w:t>
            </w:r>
          </w:p>
          <w:p w:rsidR="00293AEF" w:rsidRDefault="00293AEF">
            <w:pPr>
              <w:pStyle w:val="1"/>
              <w:numPr>
                <w:ilvl w:val="0"/>
                <w:numId w:val="5"/>
              </w:numPr>
              <w:spacing w:after="120" w:line="240" w:lineRule="auto"/>
              <w:ind w:left="317" w:hanging="283"/>
              <w:jc w:val="both"/>
              <w:rPr>
                <w:sz w:val="20"/>
                <w:lang w:val="ru-RU"/>
              </w:rPr>
            </w:pPr>
            <w:r>
              <w:rPr>
                <w:b/>
                <w:i/>
                <w:sz w:val="20"/>
                <w:lang w:val="ru-RU"/>
              </w:rPr>
              <w:t>Представитель ЦБ РФ</w:t>
            </w:r>
          </w:p>
          <w:p w:rsidR="00293AEF" w:rsidRDefault="00293AEF">
            <w:pPr>
              <w:pStyle w:val="1"/>
              <w:numPr>
                <w:ilvl w:val="0"/>
                <w:numId w:val="5"/>
              </w:numPr>
              <w:spacing w:after="120" w:line="240" w:lineRule="auto"/>
              <w:ind w:left="317" w:hanging="283"/>
              <w:jc w:val="both"/>
              <w:rPr>
                <w:b/>
                <w:i/>
                <w:sz w:val="20"/>
                <w:lang w:val="ru-RU"/>
              </w:rPr>
            </w:pPr>
            <w:r>
              <w:rPr>
                <w:b/>
                <w:i/>
                <w:sz w:val="20"/>
                <w:lang w:val="ru-RU"/>
              </w:rPr>
              <w:t>Представитель Министерства финансов РФ</w:t>
            </w:r>
          </w:p>
          <w:p w:rsidR="00293AEF" w:rsidRDefault="00293AEF">
            <w:pPr>
              <w:pStyle w:val="1"/>
              <w:numPr>
                <w:ilvl w:val="0"/>
                <w:numId w:val="5"/>
              </w:numPr>
              <w:spacing w:after="120" w:line="240" w:lineRule="auto"/>
              <w:ind w:left="317" w:hanging="283"/>
              <w:jc w:val="both"/>
              <w:rPr>
                <w:sz w:val="20"/>
                <w:lang w:val="ru-RU"/>
              </w:rPr>
            </w:pPr>
            <w:r>
              <w:rPr>
                <w:b/>
                <w:i/>
                <w:sz w:val="20"/>
                <w:lang w:val="ru-RU"/>
              </w:rPr>
              <w:t>Александр Афанасьев</w:t>
            </w:r>
            <w:r>
              <w:rPr>
                <w:sz w:val="20"/>
                <w:lang w:val="ru-RU"/>
              </w:rPr>
              <w:t>, Председатель Правления Московской биржи</w:t>
            </w:r>
          </w:p>
          <w:p w:rsidR="00293AEF" w:rsidRDefault="00293AEF">
            <w:pPr>
              <w:pStyle w:val="1"/>
              <w:numPr>
                <w:ilvl w:val="0"/>
                <w:numId w:val="5"/>
              </w:numPr>
              <w:spacing w:after="120" w:line="240" w:lineRule="auto"/>
              <w:ind w:left="317" w:hanging="283"/>
              <w:jc w:val="both"/>
              <w:rPr>
                <w:sz w:val="20"/>
                <w:lang w:val="ru-RU"/>
              </w:rPr>
            </w:pPr>
            <w:r>
              <w:rPr>
                <w:b/>
                <w:i/>
                <w:sz w:val="20"/>
                <w:lang w:val="ru-RU"/>
              </w:rPr>
              <w:t>Представители российских и европейских финансовых и консультационных  институтов</w:t>
            </w:r>
          </w:p>
        </w:tc>
      </w:tr>
      <w:tr w:rsidR="006744E9" w:rsidTr="00293AEF">
        <w:trPr>
          <w:trHeight w:val="551"/>
        </w:trPr>
        <w:tc>
          <w:tcPr>
            <w:tcW w:w="1242" w:type="dxa"/>
          </w:tcPr>
          <w:p w:rsidR="006744E9" w:rsidRDefault="00BE0908">
            <w:pPr>
              <w:spacing w:after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16:00-17:00</w:t>
            </w:r>
          </w:p>
        </w:tc>
        <w:tc>
          <w:tcPr>
            <w:tcW w:w="9639" w:type="dxa"/>
            <w:shd w:val="clear" w:color="auto" w:fill="C0C0C0"/>
          </w:tcPr>
          <w:p w:rsidR="006744E9" w:rsidRDefault="00BE0908">
            <w:pPr>
              <w:spacing w:before="120" w:after="120" w:line="240" w:lineRule="auto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Мероприятие</w:t>
            </w:r>
            <w:r>
              <w:rPr>
                <w:b/>
                <w:sz w:val="20"/>
              </w:rPr>
              <w:t xml:space="preserve"> Casa de </w:t>
            </w:r>
            <w:proofErr w:type="spellStart"/>
            <w:r>
              <w:rPr>
                <w:b/>
                <w:sz w:val="20"/>
              </w:rPr>
              <w:t>Rusia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en</w:t>
            </w:r>
            <w:proofErr w:type="spellEnd"/>
            <w:r>
              <w:rPr>
                <w:b/>
                <w:sz w:val="20"/>
              </w:rPr>
              <w:t xml:space="preserve"> Barcelona</w:t>
            </w:r>
          </w:p>
        </w:tc>
      </w:tr>
      <w:tr w:rsidR="006744E9" w:rsidTr="00293AEF">
        <w:trPr>
          <w:trHeight w:val="1190"/>
        </w:trPr>
        <w:tc>
          <w:tcPr>
            <w:tcW w:w="1242" w:type="dxa"/>
            <w:vAlign w:val="center"/>
          </w:tcPr>
          <w:p w:rsidR="006744E9" w:rsidRDefault="00BE0908">
            <w:pPr>
              <w:spacing w:after="0" w:line="240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17:00</w:t>
            </w:r>
          </w:p>
        </w:tc>
        <w:tc>
          <w:tcPr>
            <w:tcW w:w="9639" w:type="dxa"/>
            <w:shd w:val="clear" w:color="auto" w:fill="C0C0C0"/>
            <w:vAlign w:val="center"/>
          </w:tcPr>
          <w:p w:rsidR="006744E9" w:rsidRDefault="00BE0908">
            <w:pPr>
              <w:spacing w:after="0" w:line="240" w:lineRule="auto"/>
              <w:rPr>
                <w:i/>
                <w:sz w:val="20"/>
              </w:rPr>
            </w:pPr>
            <w:r>
              <w:rPr>
                <w:b/>
                <w:i/>
                <w:sz w:val="20"/>
                <w:lang w:val="ru-RU"/>
              </w:rPr>
              <w:t>Коктейль</w:t>
            </w:r>
            <w:r>
              <w:rPr>
                <w:b/>
                <w:i/>
                <w:sz w:val="20"/>
              </w:rPr>
              <w:t xml:space="preserve"> </w:t>
            </w:r>
          </w:p>
        </w:tc>
      </w:tr>
    </w:tbl>
    <w:p w:rsidR="00BE0908" w:rsidRDefault="00BE0908">
      <w:pPr>
        <w:spacing w:after="0"/>
        <w:rPr>
          <w:sz w:val="20"/>
        </w:rPr>
      </w:pPr>
    </w:p>
    <w:sectPr w:rsidR="00BE0908">
      <w:pgSz w:w="11906" w:h="16838"/>
      <w:pgMar w:top="851" w:right="568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B0E77"/>
    <w:multiLevelType w:val="multilevel"/>
    <w:tmpl w:val="32E28C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76904"/>
    <w:multiLevelType w:val="multilevel"/>
    <w:tmpl w:val="9EEC3322"/>
    <w:lvl w:ilvl="0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A3A7B"/>
    <w:multiLevelType w:val="multilevel"/>
    <w:tmpl w:val="5B72A2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450CC"/>
    <w:multiLevelType w:val="multilevel"/>
    <w:tmpl w:val="27CE7A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338F6"/>
    <w:multiLevelType w:val="multilevel"/>
    <w:tmpl w:val="045CA2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93E05"/>
    <w:multiLevelType w:val="multilevel"/>
    <w:tmpl w:val="F5C404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41F60"/>
    <w:multiLevelType w:val="multilevel"/>
    <w:tmpl w:val="CC3CC8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B1682"/>
    <w:multiLevelType w:val="multilevel"/>
    <w:tmpl w:val="21ECC0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F2"/>
    <w:rsid w:val="001347E2"/>
    <w:rsid w:val="001A79F2"/>
    <w:rsid w:val="00293AEF"/>
    <w:rsid w:val="006744E9"/>
    <w:rsid w:val="007828BA"/>
    <w:rsid w:val="00B045D7"/>
    <w:rsid w:val="00BE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08C2F4-A718-46EB-8E4B-6002D868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pPr>
      <w:ind w:left="720"/>
    </w:pPr>
  </w:style>
  <w:style w:type="paragraph" w:customStyle="1" w:styleId="10">
    <w:name w:val="Текст выноски1"/>
    <w:basedOn w:val="a"/>
    <w:pPr>
      <w:spacing w:after="0" w:line="240" w:lineRule="auto"/>
    </w:pPr>
    <w:rPr>
      <w:rFonts w:ascii="Tahoma" w:hAnsi="Tahoma"/>
      <w:sz w:val="16"/>
    </w:rPr>
  </w:style>
  <w:style w:type="character" w:customStyle="1" w:styleId="BalloonTextChar">
    <w:name w:val="Balloon Text Char"/>
    <w:basedOn w:val="a0"/>
    <w:rPr>
      <w:rFonts w:ascii="Tahoma" w:hAnsi="Tahoma"/>
      <w:sz w:val="16"/>
    </w:rPr>
  </w:style>
  <w:style w:type="paragraph" w:styleId="a3">
    <w:name w:val="Balloon Text"/>
    <w:basedOn w:val="a"/>
    <w:link w:val="a4"/>
    <w:uiPriority w:val="99"/>
    <w:semiHidden/>
    <w:unhideWhenUsed/>
    <w:rsid w:val="00B04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5D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kudinova</dc:creator>
  <cp:keywords/>
  <cp:lastModifiedBy>Пискулов Дмитрий Юрьевич</cp:lastModifiedBy>
  <cp:revision>3</cp:revision>
  <cp:lastPrinted>2014-10-13T13:59:00Z</cp:lastPrinted>
  <dcterms:created xsi:type="dcterms:W3CDTF">2014-10-09T14:13:00Z</dcterms:created>
  <dcterms:modified xsi:type="dcterms:W3CDTF">2014-10-13T14:46:00Z</dcterms:modified>
</cp:coreProperties>
</file>