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C9" w:rsidRPr="000413C9" w:rsidRDefault="000413C9" w:rsidP="000413C9">
      <w:pPr>
        <w:jc w:val="right"/>
        <w:rPr>
          <w:rFonts w:ascii="Times New Roman" w:hAnsi="Times New Roman" w:cs="Times New Roman"/>
          <w:sz w:val="28"/>
          <w:szCs w:val="28"/>
        </w:rPr>
      </w:pPr>
      <w:r w:rsidRPr="000413C9">
        <w:rPr>
          <w:rFonts w:ascii="Times New Roman" w:hAnsi="Times New Roman" w:cs="Times New Roman"/>
          <w:sz w:val="28"/>
          <w:szCs w:val="28"/>
        </w:rPr>
        <w:t>Проект</w:t>
      </w:r>
    </w:p>
    <w:p w:rsidR="000413C9" w:rsidRDefault="000413C9" w:rsidP="000413C9">
      <w:pPr>
        <w:jc w:val="center"/>
        <w:rPr>
          <w:rFonts w:ascii="Times New Roman" w:hAnsi="Times New Roman" w:cs="Times New Roman"/>
          <w:b/>
          <w:sz w:val="28"/>
          <w:szCs w:val="28"/>
        </w:rPr>
      </w:pPr>
    </w:p>
    <w:p w:rsidR="000413C9" w:rsidRDefault="000413C9" w:rsidP="000413C9">
      <w:pPr>
        <w:jc w:val="center"/>
        <w:rPr>
          <w:rFonts w:ascii="Times New Roman" w:hAnsi="Times New Roman" w:cs="Times New Roman"/>
          <w:b/>
          <w:sz w:val="28"/>
          <w:szCs w:val="28"/>
        </w:rPr>
      </w:pPr>
      <w:r>
        <w:rPr>
          <w:rFonts w:ascii="Times New Roman" w:hAnsi="Times New Roman" w:cs="Times New Roman"/>
          <w:b/>
          <w:sz w:val="28"/>
          <w:szCs w:val="28"/>
        </w:rPr>
        <w:t xml:space="preserve">ФЕДЕРАЛЬНЫЙ ЗАКОН </w:t>
      </w:r>
    </w:p>
    <w:p w:rsidR="000413C9" w:rsidRDefault="000413C9" w:rsidP="000413C9">
      <w:pPr>
        <w:jc w:val="center"/>
        <w:rPr>
          <w:rFonts w:ascii="Times New Roman" w:hAnsi="Times New Roman" w:cs="Times New Roman"/>
          <w:b/>
          <w:sz w:val="28"/>
          <w:szCs w:val="28"/>
        </w:rPr>
      </w:pPr>
    </w:p>
    <w:p w:rsidR="00275E6E" w:rsidRDefault="000413C9" w:rsidP="000413C9">
      <w:pPr>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275E6E">
        <w:rPr>
          <w:rFonts w:ascii="Times New Roman" w:hAnsi="Times New Roman" w:cs="Times New Roman"/>
          <w:b/>
          <w:sz w:val="28"/>
          <w:szCs w:val="28"/>
        </w:rPr>
        <w:t xml:space="preserve"> и дополнений</w:t>
      </w:r>
      <w:r>
        <w:rPr>
          <w:rFonts w:ascii="Times New Roman" w:hAnsi="Times New Roman" w:cs="Times New Roman"/>
          <w:b/>
          <w:sz w:val="28"/>
          <w:szCs w:val="28"/>
        </w:rPr>
        <w:t xml:space="preserve"> в Федеральн</w:t>
      </w:r>
      <w:r w:rsidR="00D21EE0">
        <w:rPr>
          <w:rFonts w:ascii="Times New Roman" w:hAnsi="Times New Roman" w:cs="Times New Roman"/>
          <w:b/>
          <w:sz w:val="28"/>
          <w:szCs w:val="28"/>
        </w:rPr>
        <w:t>ый</w:t>
      </w:r>
      <w:r>
        <w:rPr>
          <w:rFonts w:ascii="Times New Roman" w:hAnsi="Times New Roman" w:cs="Times New Roman"/>
          <w:b/>
          <w:sz w:val="28"/>
          <w:szCs w:val="28"/>
        </w:rPr>
        <w:t xml:space="preserve"> закон </w:t>
      </w:r>
    </w:p>
    <w:p w:rsidR="00F9029D" w:rsidRDefault="000413C9" w:rsidP="000413C9">
      <w:pPr>
        <w:jc w:val="center"/>
        <w:rPr>
          <w:rFonts w:ascii="Times New Roman" w:hAnsi="Times New Roman" w:cs="Times New Roman"/>
          <w:b/>
          <w:sz w:val="28"/>
          <w:szCs w:val="28"/>
        </w:rPr>
      </w:pPr>
      <w:r>
        <w:rPr>
          <w:rFonts w:ascii="Times New Roman" w:hAnsi="Times New Roman" w:cs="Times New Roman"/>
          <w:b/>
          <w:sz w:val="28"/>
          <w:szCs w:val="28"/>
        </w:rPr>
        <w:t>«О кредитных историях»</w:t>
      </w:r>
    </w:p>
    <w:p w:rsidR="000413C9" w:rsidRDefault="000413C9" w:rsidP="000413C9">
      <w:pPr>
        <w:jc w:val="center"/>
        <w:rPr>
          <w:rFonts w:ascii="Times New Roman" w:hAnsi="Times New Roman" w:cs="Times New Roman"/>
          <w:b/>
          <w:sz w:val="28"/>
          <w:szCs w:val="28"/>
        </w:rPr>
      </w:pPr>
    </w:p>
    <w:p w:rsidR="000413C9" w:rsidRPr="000413C9" w:rsidRDefault="000413C9" w:rsidP="001702F4">
      <w:pPr>
        <w:ind w:firstLine="539"/>
        <w:jc w:val="both"/>
        <w:rPr>
          <w:rFonts w:ascii="Times New Roman" w:hAnsi="Times New Roman" w:cs="Times New Roman"/>
          <w:b/>
          <w:sz w:val="28"/>
          <w:szCs w:val="28"/>
        </w:rPr>
      </w:pPr>
      <w:r>
        <w:rPr>
          <w:rFonts w:ascii="Times New Roman" w:hAnsi="Times New Roman" w:cs="Times New Roman"/>
          <w:b/>
          <w:sz w:val="28"/>
          <w:szCs w:val="28"/>
        </w:rPr>
        <w:t>Статья 1</w:t>
      </w:r>
    </w:p>
    <w:p w:rsidR="0067739F" w:rsidRDefault="0067739F" w:rsidP="001702F4">
      <w:pPr>
        <w:pStyle w:val="ConsPlusNormal"/>
        <w:spacing w:line="360" w:lineRule="auto"/>
        <w:ind w:firstLine="539"/>
        <w:jc w:val="both"/>
        <w:rPr>
          <w:bCs/>
        </w:rPr>
      </w:pPr>
      <w:proofErr w:type="gramStart"/>
      <w:r w:rsidRPr="0067739F">
        <w:rPr>
          <w:bCs/>
        </w:rPr>
        <w:t xml:space="preserve">Внести в Федеральный закон от 30 декабря 2004 года </w:t>
      </w:r>
      <w:r w:rsidR="00933345">
        <w:rPr>
          <w:bCs/>
        </w:rPr>
        <w:t>№</w:t>
      </w:r>
      <w:r w:rsidRPr="0067739F">
        <w:rPr>
          <w:bCs/>
        </w:rPr>
        <w:t xml:space="preserve">218-ФЗ </w:t>
      </w:r>
      <w:r>
        <w:rPr>
          <w:bCs/>
        </w:rPr>
        <w:t>«</w:t>
      </w:r>
      <w:r w:rsidRPr="0067739F">
        <w:rPr>
          <w:bCs/>
        </w:rPr>
        <w:t>О кредитных историях</w:t>
      </w:r>
      <w:r>
        <w:rPr>
          <w:bCs/>
        </w:rPr>
        <w:t>»</w:t>
      </w:r>
      <w:r w:rsidRPr="0067739F">
        <w:rPr>
          <w:bCs/>
        </w:rPr>
        <w:t xml:space="preserve"> (Собрание законодательства Российской Федерации, 2005, </w:t>
      </w:r>
      <w:r w:rsidR="00933345">
        <w:rPr>
          <w:bCs/>
        </w:rPr>
        <w:t xml:space="preserve">№ </w:t>
      </w:r>
      <w:r w:rsidRPr="0067739F">
        <w:rPr>
          <w:bCs/>
        </w:rPr>
        <w:t xml:space="preserve">1, ст. 44; </w:t>
      </w:r>
      <w:r w:rsidR="00933345">
        <w:rPr>
          <w:bCs/>
        </w:rPr>
        <w:t xml:space="preserve">№ </w:t>
      </w:r>
      <w:r w:rsidRPr="0067739F">
        <w:rPr>
          <w:bCs/>
        </w:rPr>
        <w:t xml:space="preserve">30, ст. 3121; 2007, </w:t>
      </w:r>
      <w:r w:rsidR="00933345">
        <w:rPr>
          <w:bCs/>
        </w:rPr>
        <w:t xml:space="preserve">№ </w:t>
      </w:r>
      <w:r w:rsidRPr="0067739F">
        <w:rPr>
          <w:bCs/>
        </w:rPr>
        <w:t xml:space="preserve">31, ст. 4011; 2011, </w:t>
      </w:r>
      <w:r w:rsidR="00933345">
        <w:rPr>
          <w:bCs/>
        </w:rPr>
        <w:t xml:space="preserve">№ </w:t>
      </w:r>
      <w:r w:rsidRPr="0067739F">
        <w:rPr>
          <w:bCs/>
        </w:rPr>
        <w:t>15, ст. 2038;</w:t>
      </w:r>
      <w:r w:rsidR="001702F4">
        <w:rPr>
          <w:bCs/>
        </w:rPr>
        <w:t xml:space="preserve"> </w:t>
      </w:r>
      <w:r w:rsidRPr="0067739F">
        <w:rPr>
          <w:bCs/>
        </w:rPr>
        <w:t xml:space="preserve"> </w:t>
      </w:r>
      <w:r w:rsidR="00933345">
        <w:rPr>
          <w:bCs/>
        </w:rPr>
        <w:t>№</w:t>
      </w:r>
      <w:r w:rsidR="001702F4">
        <w:rPr>
          <w:bCs/>
        </w:rPr>
        <w:t xml:space="preserve"> </w:t>
      </w:r>
      <w:r w:rsidRPr="0067739F">
        <w:rPr>
          <w:bCs/>
        </w:rPr>
        <w:t xml:space="preserve">29, ст. 4291; </w:t>
      </w:r>
      <w:r w:rsidR="00933345">
        <w:rPr>
          <w:bCs/>
        </w:rPr>
        <w:t xml:space="preserve">№ </w:t>
      </w:r>
      <w:r w:rsidRPr="0067739F">
        <w:rPr>
          <w:bCs/>
        </w:rPr>
        <w:t xml:space="preserve">49, ст. 7067; 2013, </w:t>
      </w:r>
      <w:r w:rsidR="00933345">
        <w:rPr>
          <w:bCs/>
        </w:rPr>
        <w:t xml:space="preserve">№ </w:t>
      </w:r>
      <w:r w:rsidRPr="0067739F">
        <w:rPr>
          <w:bCs/>
        </w:rPr>
        <w:t xml:space="preserve">30, ст. 4084; </w:t>
      </w:r>
      <w:r w:rsidR="00933345">
        <w:rPr>
          <w:bCs/>
        </w:rPr>
        <w:t xml:space="preserve">№ </w:t>
      </w:r>
      <w:r w:rsidRPr="0067739F">
        <w:rPr>
          <w:bCs/>
        </w:rPr>
        <w:t>51, ст. 6683</w:t>
      </w:r>
      <w:r w:rsidR="00933345">
        <w:rPr>
          <w:bCs/>
        </w:rPr>
        <w:t xml:space="preserve">; </w:t>
      </w:r>
      <w:r w:rsidR="00933345" w:rsidRPr="00933345">
        <w:t xml:space="preserve">2014, </w:t>
      </w:r>
      <w:r w:rsidR="001702F4">
        <w:t xml:space="preserve">     </w:t>
      </w:r>
      <w:r w:rsidR="00933345">
        <w:t>№</w:t>
      </w:r>
      <w:r w:rsidR="00933345" w:rsidRPr="00933345">
        <w:t xml:space="preserve"> 26, ст. 3395; 2015, </w:t>
      </w:r>
      <w:r w:rsidR="00933345">
        <w:t xml:space="preserve">№ </w:t>
      </w:r>
      <w:r w:rsidR="00933345" w:rsidRPr="00933345">
        <w:t>1, ст. 29</w:t>
      </w:r>
      <w:r w:rsidR="00933345">
        <w:t>;</w:t>
      </w:r>
      <w:proofErr w:type="gramEnd"/>
      <w:r w:rsidR="00933345">
        <w:t xml:space="preserve"> </w:t>
      </w:r>
      <w:proofErr w:type="gramStart"/>
      <w:r w:rsidR="00933345">
        <w:t xml:space="preserve">2015, № 27, ст. 3945) </w:t>
      </w:r>
      <w:r w:rsidRPr="0067739F">
        <w:rPr>
          <w:bCs/>
        </w:rPr>
        <w:t>следующие изменения:</w:t>
      </w:r>
      <w:proofErr w:type="gramEnd"/>
    </w:p>
    <w:p w:rsidR="00D21EE0" w:rsidRDefault="0077399B" w:rsidP="0077399B">
      <w:pPr>
        <w:pStyle w:val="ConsPlusNormal"/>
        <w:numPr>
          <w:ilvl w:val="0"/>
          <w:numId w:val="3"/>
        </w:numPr>
        <w:spacing w:line="360" w:lineRule="auto"/>
        <w:jc w:val="both"/>
      </w:pPr>
      <w:r>
        <w:t>В</w:t>
      </w:r>
      <w:r w:rsidR="00D21EE0">
        <w:t xml:space="preserve"> статье 4:</w:t>
      </w:r>
    </w:p>
    <w:p w:rsidR="00D21EE0" w:rsidRDefault="00D21EE0" w:rsidP="00D21EE0">
      <w:pPr>
        <w:pStyle w:val="ConsPlusNormal"/>
        <w:spacing w:line="360" w:lineRule="auto"/>
        <w:ind w:firstLine="709"/>
        <w:jc w:val="both"/>
      </w:pPr>
      <w:r>
        <w:t xml:space="preserve">а) абзац первый </w:t>
      </w:r>
      <w:r w:rsidR="0077399B">
        <w:t>части</w:t>
      </w:r>
      <w:r>
        <w:t xml:space="preserve"> 4.1 изложить в следующей редакции:</w:t>
      </w:r>
    </w:p>
    <w:p w:rsidR="00D21EE0" w:rsidRPr="00D21EE0" w:rsidRDefault="00D21EE0" w:rsidP="00D21EE0">
      <w:pPr>
        <w:pStyle w:val="ConsPlusNormal"/>
        <w:spacing w:line="360" w:lineRule="auto"/>
        <w:ind w:firstLine="709"/>
        <w:jc w:val="both"/>
      </w:pPr>
      <w:r w:rsidRPr="00D21EE0">
        <w:t>«4.1. Информационная часть кредитной истории субъекта кредитной истории - физического лица формируется для каждого оформленного заемщиком заявления о предоставлении займа (кредита). В информационной части кредитной истории субъекта кредитной истории - физического лица содержится информация:</w:t>
      </w:r>
    </w:p>
    <w:p w:rsidR="00D21EE0" w:rsidRPr="00D21EE0" w:rsidRDefault="00D21EE0" w:rsidP="00D21EE0">
      <w:pPr>
        <w:pStyle w:val="ConsPlusNormal"/>
        <w:spacing w:line="360" w:lineRule="auto"/>
        <w:ind w:firstLine="709"/>
        <w:jc w:val="both"/>
      </w:pPr>
      <w:r w:rsidRPr="00D21EE0">
        <w:t xml:space="preserve">1) о предоставлении займа (кредита) или об отказе в заключении договора займа (кредита), </w:t>
      </w:r>
    </w:p>
    <w:p w:rsidR="00D21EE0" w:rsidRPr="00D21EE0" w:rsidRDefault="00D21EE0" w:rsidP="00D21EE0">
      <w:pPr>
        <w:pStyle w:val="ConsPlusNormal"/>
        <w:spacing w:line="360" w:lineRule="auto"/>
        <w:ind w:firstLine="709"/>
        <w:jc w:val="both"/>
      </w:pPr>
      <w:r w:rsidRPr="00D21EE0">
        <w:t>2) информация об отсутствии двух и более подряд платежей по договору займа (кредита) в течение 120 календарных дней с даты наступления срока исполнения обязательства по договору займа (кредита), которое не исполнено заемщиком;</w:t>
      </w:r>
    </w:p>
    <w:p w:rsidR="00D21EE0" w:rsidRPr="00D21EE0" w:rsidRDefault="00D21EE0" w:rsidP="00D21EE0">
      <w:pPr>
        <w:pStyle w:val="ConsPlusNormal"/>
        <w:spacing w:line="360" w:lineRule="auto"/>
        <w:ind w:firstLine="709"/>
        <w:jc w:val="both"/>
      </w:pPr>
      <w:r w:rsidRPr="00D21EE0">
        <w:t>3) признак наличия текущей просроченной задолженности;</w:t>
      </w:r>
    </w:p>
    <w:p w:rsidR="00D21EE0" w:rsidRPr="00D21EE0" w:rsidRDefault="00D21EE0" w:rsidP="00D21EE0">
      <w:pPr>
        <w:pStyle w:val="ConsPlusNormal"/>
        <w:spacing w:line="360" w:lineRule="auto"/>
        <w:ind w:firstLine="709"/>
        <w:jc w:val="both"/>
      </w:pPr>
      <w:r w:rsidRPr="00D21EE0">
        <w:t>4) количество выходов на просроченную задолженность продолжительностью 6-29 дней за последние 12 месяцев;</w:t>
      </w:r>
    </w:p>
    <w:p w:rsidR="00D21EE0" w:rsidRPr="00D21EE0" w:rsidRDefault="00D21EE0" w:rsidP="00D21EE0">
      <w:pPr>
        <w:pStyle w:val="ConsPlusNormal"/>
        <w:spacing w:line="360" w:lineRule="auto"/>
        <w:ind w:firstLine="709"/>
        <w:jc w:val="both"/>
      </w:pPr>
      <w:r w:rsidRPr="00D21EE0">
        <w:lastRenderedPageBreak/>
        <w:t>5) количество выходов на просроченную задолженность продолжительностью 30-59 дней за последние 12 месяцев;</w:t>
      </w:r>
    </w:p>
    <w:p w:rsidR="00D21EE0" w:rsidRPr="00D21EE0" w:rsidRDefault="00D21EE0" w:rsidP="00D21EE0">
      <w:pPr>
        <w:pStyle w:val="ConsPlusNormal"/>
        <w:spacing w:line="360" w:lineRule="auto"/>
        <w:ind w:firstLine="709"/>
        <w:jc w:val="both"/>
      </w:pPr>
      <w:r w:rsidRPr="00D21EE0">
        <w:t>6) количество выходов на просроченную задолженность продолжительностью 60 и более дней за последние 12 месяцев;</w:t>
      </w:r>
    </w:p>
    <w:p w:rsidR="00D21EE0" w:rsidRPr="00D21EE0" w:rsidRDefault="00D21EE0" w:rsidP="00D21EE0">
      <w:pPr>
        <w:pStyle w:val="ConsPlusNormal"/>
        <w:spacing w:line="360" w:lineRule="auto"/>
        <w:ind w:firstLine="709"/>
        <w:jc w:val="both"/>
      </w:pPr>
      <w:r w:rsidRPr="00D21EE0">
        <w:t>7) наличие негативных статусов по договорам, таких как погашение кредита за счет обеспечения, списание кредита;</w:t>
      </w:r>
    </w:p>
    <w:p w:rsidR="00D21EE0" w:rsidRPr="00D21EE0" w:rsidRDefault="00D21EE0" w:rsidP="00D21EE0">
      <w:pPr>
        <w:pStyle w:val="ConsPlusNormal"/>
        <w:spacing w:line="360" w:lineRule="auto"/>
        <w:ind w:firstLine="709"/>
        <w:jc w:val="both"/>
      </w:pPr>
      <w:r w:rsidRPr="00D21EE0">
        <w:t>8) количество договоров  займа (кредита), заключенных субъектом кредитной истории;</w:t>
      </w:r>
    </w:p>
    <w:p w:rsidR="00D21EE0" w:rsidRPr="00D21EE0" w:rsidRDefault="00D21EE0" w:rsidP="00D21EE0">
      <w:pPr>
        <w:pStyle w:val="ConsPlusNormal"/>
        <w:spacing w:line="360" w:lineRule="auto"/>
        <w:ind w:firstLine="709"/>
        <w:jc w:val="both"/>
      </w:pPr>
      <w:r w:rsidRPr="00D21EE0">
        <w:t xml:space="preserve">9) количество заключенных субъектом кредитной истории договоров  займа (кредита) </w:t>
      </w:r>
      <w:proofErr w:type="gramStart"/>
      <w:r w:rsidRPr="00D21EE0">
        <w:t>за</w:t>
      </w:r>
      <w:proofErr w:type="gramEnd"/>
      <w:r w:rsidRPr="00D21EE0">
        <w:t xml:space="preserve"> последние 3 месяца;</w:t>
      </w:r>
    </w:p>
    <w:p w:rsidR="00D21EE0" w:rsidRPr="00D21EE0" w:rsidRDefault="00D21EE0" w:rsidP="00D21EE0">
      <w:pPr>
        <w:pStyle w:val="ConsPlusNormal"/>
        <w:spacing w:line="360" w:lineRule="auto"/>
        <w:ind w:firstLine="709"/>
        <w:jc w:val="both"/>
      </w:pPr>
      <w:r w:rsidRPr="00D21EE0">
        <w:t>10) сумма платежей по всем активным кредитным договорам;</w:t>
      </w:r>
    </w:p>
    <w:p w:rsidR="00D21EE0" w:rsidRPr="00D21EE0" w:rsidRDefault="001702F4" w:rsidP="00D21EE0">
      <w:pPr>
        <w:pStyle w:val="ConsPlusNormal"/>
        <w:spacing w:line="360" w:lineRule="auto"/>
        <w:ind w:firstLine="709"/>
        <w:jc w:val="both"/>
      </w:pPr>
      <w:r>
        <w:t xml:space="preserve">11) </w:t>
      </w:r>
      <w:r w:rsidR="00D21EE0" w:rsidRPr="00D21EE0">
        <w:t>суммарный лимит кредитования  по всем возобновляемым кредитным продуктам;</w:t>
      </w:r>
    </w:p>
    <w:p w:rsidR="00D21EE0" w:rsidRPr="00D21EE0" w:rsidRDefault="00D21EE0" w:rsidP="00D21EE0">
      <w:pPr>
        <w:pStyle w:val="ConsPlusNormal"/>
        <w:spacing w:line="360" w:lineRule="auto"/>
        <w:ind w:firstLine="709"/>
        <w:jc w:val="both"/>
      </w:pPr>
      <w:r w:rsidRPr="00D21EE0">
        <w:t xml:space="preserve">12) суммарный платеж по всем </w:t>
      </w:r>
      <w:proofErr w:type="spellStart"/>
      <w:r w:rsidRPr="00D21EE0">
        <w:t>невозобновляемым</w:t>
      </w:r>
      <w:proofErr w:type="spellEnd"/>
      <w:r w:rsidRPr="00D21EE0">
        <w:t xml:space="preserve"> кредитным продуктам;</w:t>
      </w:r>
    </w:p>
    <w:p w:rsidR="00D21EE0" w:rsidRPr="00D21EE0" w:rsidRDefault="00D21EE0" w:rsidP="00D21EE0">
      <w:pPr>
        <w:pStyle w:val="ConsPlusNormal"/>
        <w:spacing w:line="360" w:lineRule="auto"/>
        <w:ind w:firstLine="709"/>
        <w:jc w:val="both"/>
      </w:pPr>
      <w:r w:rsidRPr="00D21EE0">
        <w:t>13) общий объем долга по всем активным кредитным договорам</w:t>
      </w:r>
      <w:proofErr w:type="gramStart"/>
      <w:r w:rsidRPr="00D21EE0">
        <w:t>.»;</w:t>
      </w:r>
      <w:proofErr w:type="gramEnd"/>
    </w:p>
    <w:p w:rsidR="00D21EE0" w:rsidRDefault="0077399B" w:rsidP="0077399B">
      <w:pPr>
        <w:pStyle w:val="ConsPlusNormal"/>
        <w:spacing w:line="360" w:lineRule="auto"/>
        <w:ind w:firstLine="680"/>
        <w:jc w:val="both"/>
      </w:pPr>
      <w:r>
        <w:t>2. В</w:t>
      </w:r>
      <w:r w:rsidR="00D21EE0">
        <w:t xml:space="preserve"> статье 6:</w:t>
      </w:r>
    </w:p>
    <w:p w:rsidR="00DF5FE4" w:rsidRPr="00DF5FE4" w:rsidRDefault="00DF5FE4" w:rsidP="00DF5FE4">
      <w:pPr>
        <w:autoSpaceDE w:val="0"/>
        <w:autoSpaceDN w:val="0"/>
        <w:adjustRightInd w:val="0"/>
        <w:spacing w:after="0" w:line="360" w:lineRule="auto"/>
        <w:ind w:firstLine="680"/>
        <w:jc w:val="both"/>
        <w:rPr>
          <w:rFonts w:ascii="Times New Roman" w:hAnsi="Times New Roman" w:cs="Times New Roman"/>
          <w:sz w:val="28"/>
          <w:szCs w:val="28"/>
        </w:rPr>
      </w:pPr>
      <w:r w:rsidRPr="00DF5FE4">
        <w:rPr>
          <w:rFonts w:ascii="Times New Roman" w:hAnsi="Times New Roman" w:cs="Times New Roman"/>
          <w:sz w:val="28"/>
          <w:szCs w:val="28"/>
        </w:rPr>
        <w:t xml:space="preserve">а) </w:t>
      </w:r>
      <w:r w:rsidR="00F6550D">
        <w:rPr>
          <w:rFonts w:ascii="Times New Roman" w:hAnsi="Times New Roman" w:cs="Times New Roman"/>
          <w:sz w:val="28"/>
          <w:szCs w:val="28"/>
        </w:rPr>
        <w:t>часть</w:t>
      </w:r>
      <w:r w:rsidRPr="00DF5FE4">
        <w:rPr>
          <w:rFonts w:ascii="Times New Roman" w:hAnsi="Times New Roman" w:cs="Times New Roman"/>
          <w:sz w:val="28"/>
          <w:szCs w:val="28"/>
        </w:rPr>
        <w:t xml:space="preserve"> 9 изложить в следующей редакции:</w:t>
      </w:r>
    </w:p>
    <w:p w:rsidR="00DF5FE4" w:rsidRPr="00DF5FE4" w:rsidRDefault="00DF5FE4" w:rsidP="00DF5FE4">
      <w:pPr>
        <w:autoSpaceDE w:val="0"/>
        <w:autoSpaceDN w:val="0"/>
        <w:adjustRightInd w:val="0"/>
        <w:spacing w:after="0" w:line="360" w:lineRule="auto"/>
        <w:jc w:val="both"/>
        <w:rPr>
          <w:rFonts w:ascii="Times New Roman" w:hAnsi="Times New Roman" w:cs="Times New Roman"/>
          <w:sz w:val="28"/>
          <w:szCs w:val="28"/>
        </w:rPr>
      </w:pPr>
      <w:r w:rsidRPr="00DF5FE4">
        <w:rPr>
          <w:rFonts w:ascii="Times New Roman" w:hAnsi="Times New Roman" w:cs="Times New Roman"/>
          <w:sz w:val="28"/>
          <w:szCs w:val="28"/>
        </w:rPr>
        <w:tab/>
        <w:t>«Согласие субъекта кредитной истории на раскрытие информации, содержащейся в основной части кредитной истории, может быть получено пользователем кредитной истории в  любой позволяющей подтвердить факт его получения форме. Согласие субъекта кредитной истории должно содержать наименование пользователя кредитной истории и дату о</w:t>
      </w:r>
      <w:r w:rsidR="000D4378">
        <w:rPr>
          <w:rFonts w:ascii="Times New Roman" w:hAnsi="Times New Roman" w:cs="Times New Roman"/>
          <w:sz w:val="28"/>
          <w:szCs w:val="28"/>
        </w:rPr>
        <w:t>формления указанного согласия</w:t>
      </w:r>
      <w:proofErr w:type="gramStart"/>
      <w:r w:rsidR="000D4378">
        <w:rPr>
          <w:rFonts w:ascii="Times New Roman" w:hAnsi="Times New Roman" w:cs="Times New Roman"/>
          <w:sz w:val="28"/>
          <w:szCs w:val="28"/>
        </w:rPr>
        <w:t>.»;</w:t>
      </w:r>
      <w:proofErr w:type="gramEnd"/>
    </w:p>
    <w:p w:rsidR="0012687F" w:rsidRPr="00DF5FE4" w:rsidRDefault="00DF5FE4" w:rsidP="00D21EE0">
      <w:pPr>
        <w:pStyle w:val="ConsPlusNormal"/>
        <w:spacing w:line="360" w:lineRule="auto"/>
        <w:ind w:left="680"/>
        <w:jc w:val="both"/>
      </w:pPr>
      <w:r>
        <w:t>б</w:t>
      </w:r>
      <w:r w:rsidR="00D21EE0" w:rsidRPr="00DF5FE4">
        <w:t xml:space="preserve">) </w:t>
      </w:r>
      <w:r w:rsidR="0012687F" w:rsidRPr="00DF5FE4">
        <w:t>дополнить нов</w:t>
      </w:r>
      <w:r w:rsidR="00F6550D">
        <w:t>ой</w:t>
      </w:r>
      <w:r w:rsidR="0012687F" w:rsidRPr="00DF5FE4">
        <w:t xml:space="preserve"> </w:t>
      </w:r>
      <w:r w:rsidR="00F6550D">
        <w:t>частью</w:t>
      </w:r>
      <w:r w:rsidR="0012687F" w:rsidRPr="00DF5FE4">
        <w:t xml:space="preserve"> 9.2 следующего содержания:</w:t>
      </w:r>
    </w:p>
    <w:p w:rsidR="0012687F" w:rsidRPr="00DF5FE4" w:rsidRDefault="0012687F" w:rsidP="0012687F">
      <w:pPr>
        <w:pStyle w:val="ConsPlusNormal"/>
        <w:spacing w:line="360" w:lineRule="auto"/>
        <w:ind w:firstLine="709"/>
        <w:jc w:val="both"/>
      </w:pPr>
      <w:r w:rsidRPr="00DF5FE4">
        <w:t xml:space="preserve">«9.2. </w:t>
      </w:r>
      <w:proofErr w:type="gramStart"/>
      <w:r w:rsidR="002C26DD" w:rsidRPr="00DF5FE4">
        <w:t>Основная</w:t>
      </w:r>
      <w:r w:rsidRPr="00DF5FE4">
        <w:t xml:space="preserve"> часть кредитной истории предоставляется кредитной организации в целях оценки риска выдачи займа (кредита) в отношении субъектов кредитной истории - физических лиц, состоящих в договорных отношениях с данной кредитной организацией, без согласия таких лиц в срок, не превышающий пяти рабочих дней со дня обращения в бюро </w:t>
      </w:r>
      <w:r w:rsidRPr="00DF5FE4">
        <w:lastRenderedPageBreak/>
        <w:t>кредитных историй с запросом о предоставлении такой информационной части.»;</w:t>
      </w:r>
      <w:proofErr w:type="gramEnd"/>
    </w:p>
    <w:p w:rsidR="00396CC0" w:rsidRDefault="00DF5FE4" w:rsidP="00D21EE0">
      <w:pPr>
        <w:pStyle w:val="ConsPlusNormal"/>
        <w:spacing w:line="360" w:lineRule="auto"/>
        <w:ind w:left="680"/>
        <w:jc w:val="both"/>
      </w:pPr>
      <w:r>
        <w:t>в</w:t>
      </w:r>
      <w:r w:rsidR="0012687F">
        <w:t xml:space="preserve">) </w:t>
      </w:r>
      <w:r w:rsidR="00F6550D">
        <w:t>часть</w:t>
      </w:r>
      <w:r w:rsidR="00396CC0">
        <w:t xml:space="preserve"> 10 изложить в редакции: </w:t>
      </w:r>
    </w:p>
    <w:p w:rsidR="00396CC0" w:rsidRPr="00F6550D" w:rsidRDefault="00396CC0" w:rsidP="00396CC0">
      <w:pPr>
        <w:pStyle w:val="ConsPlusNormal"/>
        <w:spacing w:line="360" w:lineRule="auto"/>
        <w:ind w:firstLine="709"/>
        <w:jc w:val="both"/>
      </w:pPr>
      <w:r w:rsidRPr="00F6550D">
        <w:t>«10. Согласие субъекта кредитной истории, полученное пользователем кредитной истории, считается действительным в течение срока, определенного</w:t>
      </w:r>
      <w:r w:rsidR="0012687F" w:rsidRPr="00F6550D">
        <w:t xml:space="preserve"> в согласии</w:t>
      </w:r>
      <w:r w:rsidRPr="00F6550D">
        <w:t>. При этом максимальный срок действия согласия субъекта кредитной истории не может превышать двух лет. В случае</w:t>
      </w:r>
      <w:proofErr w:type="gramStart"/>
      <w:r w:rsidRPr="00F6550D">
        <w:t>,</w:t>
      </w:r>
      <w:proofErr w:type="gramEnd"/>
      <w:r w:rsidRPr="00F6550D">
        <w:t xml:space="preserve"> если в течение указанного срока договор займа (кредита) был заключен, указанное согласие субъекта кредитной истории сохраняет силу в течение всего срока действия договора займа (кредита) и следующих после даты окончания договора шести месяцев.»;</w:t>
      </w:r>
    </w:p>
    <w:p w:rsidR="00214FF0" w:rsidRPr="00F6550D" w:rsidRDefault="00F6550D" w:rsidP="00F6550D">
      <w:pPr>
        <w:autoSpaceDE w:val="0"/>
        <w:autoSpaceDN w:val="0"/>
        <w:adjustRightInd w:val="0"/>
        <w:spacing w:after="120" w:line="240" w:lineRule="auto"/>
        <w:ind w:firstLine="539"/>
        <w:jc w:val="both"/>
        <w:rPr>
          <w:rFonts w:ascii="Times New Roman" w:hAnsi="Times New Roman" w:cs="Times New Roman"/>
          <w:sz w:val="28"/>
          <w:szCs w:val="28"/>
        </w:rPr>
      </w:pPr>
      <w:r w:rsidRPr="00F6550D">
        <w:rPr>
          <w:rFonts w:ascii="Times New Roman" w:hAnsi="Times New Roman" w:cs="Times New Roman"/>
          <w:sz w:val="28"/>
          <w:szCs w:val="28"/>
        </w:rPr>
        <w:t>г) часть 12</w:t>
      </w:r>
      <w:r w:rsidR="00214FF0" w:rsidRPr="00F6550D">
        <w:rPr>
          <w:rFonts w:ascii="Times New Roman" w:hAnsi="Times New Roman" w:cs="Times New Roman"/>
          <w:sz w:val="28"/>
          <w:szCs w:val="28"/>
        </w:rPr>
        <w:t xml:space="preserve"> изложить в следующей редакции:</w:t>
      </w:r>
    </w:p>
    <w:p w:rsidR="00214FF0" w:rsidRPr="00401AD7" w:rsidRDefault="00214FF0" w:rsidP="00401AD7">
      <w:pPr>
        <w:autoSpaceDE w:val="0"/>
        <w:autoSpaceDN w:val="0"/>
        <w:adjustRightInd w:val="0"/>
        <w:spacing w:after="0" w:line="360" w:lineRule="auto"/>
        <w:ind w:firstLine="539"/>
        <w:jc w:val="both"/>
        <w:rPr>
          <w:rFonts w:ascii="Times New Roman" w:hAnsi="Times New Roman" w:cs="Times New Roman"/>
          <w:sz w:val="28"/>
          <w:szCs w:val="28"/>
        </w:rPr>
      </w:pPr>
      <w:r w:rsidRPr="00F6550D">
        <w:rPr>
          <w:rFonts w:ascii="Times New Roman" w:hAnsi="Times New Roman" w:cs="Times New Roman"/>
          <w:sz w:val="28"/>
          <w:szCs w:val="28"/>
        </w:rPr>
        <w:t>«</w:t>
      </w:r>
      <w:r w:rsidR="001702F4">
        <w:rPr>
          <w:rFonts w:ascii="Times New Roman" w:hAnsi="Times New Roman" w:cs="Times New Roman"/>
          <w:sz w:val="28"/>
          <w:szCs w:val="28"/>
        </w:rPr>
        <w:t xml:space="preserve">12. </w:t>
      </w:r>
      <w:r w:rsidRPr="00F6550D">
        <w:rPr>
          <w:rFonts w:ascii="Times New Roman" w:hAnsi="Times New Roman" w:cs="Times New Roman"/>
          <w:sz w:val="28"/>
          <w:szCs w:val="28"/>
        </w:rPr>
        <w:t xml:space="preserve">Бюро кредитных историй имеет право в любое время запросить у пользователя кредитной истории подтверждение наличия согласия субъекта кредитной истории на получение основной части кредитной истории, заверенное уполномоченным должностным лицом пользователя кредитной истории. Подтверждение наличия согласия субъекта кредитной истории на получение основной части кредитной истории хранится в течение одного месяца после окончания </w:t>
      </w:r>
      <w:bookmarkStart w:id="0" w:name="_GoBack"/>
      <w:bookmarkEnd w:id="0"/>
      <w:r w:rsidRPr="00401AD7">
        <w:rPr>
          <w:rFonts w:ascii="Times New Roman" w:hAnsi="Times New Roman" w:cs="Times New Roman"/>
          <w:sz w:val="28"/>
          <w:szCs w:val="28"/>
        </w:rPr>
        <w:t>срока действия согласия.»</w:t>
      </w:r>
      <w:r w:rsidR="00F6550D" w:rsidRPr="00401AD7">
        <w:rPr>
          <w:rFonts w:ascii="Times New Roman" w:hAnsi="Times New Roman" w:cs="Times New Roman"/>
          <w:sz w:val="28"/>
          <w:szCs w:val="28"/>
        </w:rPr>
        <w:t>.</w:t>
      </w:r>
    </w:p>
    <w:p w:rsidR="00214FF0" w:rsidRPr="003E538F" w:rsidRDefault="00401AD7" w:rsidP="00401AD7">
      <w:pPr>
        <w:spacing w:after="0" w:line="360" w:lineRule="auto"/>
        <w:ind w:firstLine="539"/>
        <w:jc w:val="both"/>
        <w:rPr>
          <w:rFonts w:ascii="Times New Roman" w:hAnsi="Times New Roman" w:cs="Times New Roman"/>
          <w:sz w:val="28"/>
          <w:szCs w:val="28"/>
        </w:rPr>
      </w:pPr>
      <w:r w:rsidRPr="003E538F">
        <w:rPr>
          <w:rFonts w:ascii="Times New Roman" w:hAnsi="Times New Roman" w:cs="Times New Roman"/>
          <w:sz w:val="28"/>
          <w:szCs w:val="28"/>
        </w:rPr>
        <w:t>3. В статье 8:</w:t>
      </w:r>
    </w:p>
    <w:p w:rsidR="00A311FB" w:rsidRDefault="00401AD7" w:rsidP="003E538F">
      <w:pPr>
        <w:pStyle w:val="ConsPlusNormal"/>
        <w:spacing w:line="360" w:lineRule="auto"/>
        <w:ind w:firstLine="539"/>
        <w:jc w:val="both"/>
      </w:pPr>
      <w:r w:rsidRPr="003E538F">
        <w:t>а)</w:t>
      </w:r>
      <w:r w:rsidR="00A311FB">
        <w:t xml:space="preserve"> в </w:t>
      </w:r>
      <w:r w:rsidR="00923656">
        <w:t>части</w:t>
      </w:r>
      <w:r w:rsidR="00A311FB">
        <w:t xml:space="preserve"> </w:t>
      </w:r>
      <w:r w:rsidRPr="003E538F">
        <w:t>3</w:t>
      </w:r>
      <w:r w:rsidR="00A311FB">
        <w:t>:</w:t>
      </w:r>
    </w:p>
    <w:p w:rsidR="00401AD7" w:rsidRDefault="00A311FB" w:rsidP="003E538F">
      <w:pPr>
        <w:pStyle w:val="ConsPlusNormal"/>
        <w:spacing w:line="360" w:lineRule="auto"/>
        <w:ind w:firstLine="539"/>
        <w:jc w:val="both"/>
        <w:rPr>
          <w:bCs/>
        </w:rPr>
      </w:pPr>
      <w:r>
        <w:t xml:space="preserve">после слов </w:t>
      </w:r>
      <w:r w:rsidRPr="00A311FB">
        <w:t>«субъект кредитной истории»</w:t>
      </w:r>
      <w:r w:rsidRPr="00A311FB">
        <w:rPr>
          <w:sz w:val="24"/>
          <w:szCs w:val="24"/>
        </w:rPr>
        <w:t xml:space="preserve"> </w:t>
      </w:r>
      <w:r>
        <w:t xml:space="preserve">дополнить словами </w:t>
      </w:r>
      <w:r>
        <w:rPr>
          <w:bCs/>
        </w:rPr>
        <w:t>«или</w:t>
      </w:r>
      <w:r w:rsidRPr="003E538F">
        <w:rPr>
          <w:bCs/>
        </w:rPr>
        <w:t xml:space="preserve"> </w:t>
      </w:r>
      <w:r>
        <w:rPr>
          <w:bCs/>
        </w:rPr>
        <w:t>п</w:t>
      </w:r>
      <w:r w:rsidRPr="003E538F">
        <w:rPr>
          <w:bCs/>
        </w:rPr>
        <w:t>ользователь кредитной истории</w:t>
      </w:r>
      <w:r>
        <w:rPr>
          <w:bCs/>
        </w:rPr>
        <w:t>, получивший в соответствие с настоящим федеральным законом возможность получения информации, содержащейся в кредитной истории субъекта кредитной истории</w:t>
      </w:r>
      <w:proofErr w:type="gramStart"/>
      <w:r>
        <w:rPr>
          <w:bCs/>
        </w:rPr>
        <w:t>,»</w:t>
      </w:r>
      <w:proofErr w:type="gramEnd"/>
      <w:r>
        <w:rPr>
          <w:bCs/>
        </w:rPr>
        <w:t>;</w:t>
      </w:r>
    </w:p>
    <w:p w:rsidR="00A311FB" w:rsidRDefault="00A311FB" w:rsidP="003E538F">
      <w:pPr>
        <w:pStyle w:val="ConsPlusNormal"/>
        <w:spacing w:line="360" w:lineRule="auto"/>
        <w:ind w:firstLine="539"/>
        <w:jc w:val="both"/>
        <w:rPr>
          <w:bCs/>
        </w:rPr>
      </w:pPr>
      <w:r>
        <w:rPr>
          <w:bCs/>
        </w:rPr>
        <w:t>слова «его кредитной истории»  заменить словами «кредитной истории субъекта кредитной истории»;</w:t>
      </w:r>
    </w:p>
    <w:p w:rsidR="008274B8" w:rsidRDefault="002949E3" w:rsidP="0006117E">
      <w:pPr>
        <w:spacing w:after="0" w:line="360" w:lineRule="auto"/>
        <w:ind w:firstLine="539"/>
        <w:jc w:val="both"/>
        <w:rPr>
          <w:rFonts w:ascii="Times New Roman" w:hAnsi="Times New Roman" w:cs="Times New Roman"/>
          <w:sz w:val="28"/>
          <w:szCs w:val="28"/>
        </w:rPr>
      </w:pPr>
      <w:r w:rsidRPr="002949E3">
        <w:rPr>
          <w:rFonts w:ascii="Times New Roman" w:hAnsi="Times New Roman" w:cs="Times New Roman"/>
          <w:sz w:val="28"/>
          <w:szCs w:val="28"/>
        </w:rPr>
        <w:t>б) в част</w:t>
      </w:r>
      <w:r w:rsidR="008274B8">
        <w:rPr>
          <w:rFonts w:ascii="Times New Roman" w:hAnsi="Times New Roman" w:cs="Times New Roman"/>
          <w:sz w:val="28"/>
          <w:szCs w:val="28"/>
        </w:rPr>
        <w:t>ях</w:t>
      </w:r>
      <w:r w:rsidR="00923656">
        <w:rPr>
          <w:rFonts w:ascii="Times New Roman" w:hAnsi="Times New Roman" w:cs="Times New Roman"/>
          <w:sz w:val="28"/>
          <w:szCs w:val="28"/>
        </w:rPr>
        <w:t xml:space="preserve"> 4</w:t>
      </w:r>
      <w:r w:rsidR="008274B8">
        <w:rPr>
          <w:rFonts w:ascii="Times New Roman" w:hAnsi="Times New Roman" w:cs="Times New Roman"/>
          <w:sz w:val="28"/>
          <w:szCs w:val="28"/>
        </w:rPr>
        <w:t>, 4.1, 4.2, 5:</w:t>
      </w:r>
    </w:p>
    <w:p w:rsidR="002949E3" w:rsidRPr="002949E3" w:rsidRDefault="00923656" w:rsidP="000611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после слов «субъект» дополнить словами «или пользовател</w:t>
      </w:r>
      <w:r w:rsidR="008274B8">
        <w:rPr>
          <w:rFonts w:ascii="Times New Roman" w:hAnsi="Times New Roman" w:cs="Times New Roman"/>
          <w:sz w:val="28"/>
          <w:szCs w:val="28"/>
        </w:rPr>
        <w:t>ь</w:t>
      </w:r>
      <w:r>
        <w:rPr>
          <w:rFonts w:ascii="Times New Roman" w:hAnsi="Times New Roman" w:cs="Times New Roman"/>
          <w:sz w:val="28"/>
          <w:szCs w:val="28"/>
        </w:rPr>
        <w:t>»</w:t>
      </w:r>
      <w:r w:rsidR="008274B8">
        <w:rPr>
          <w:rFonts w:ascii="Times New Roman" w:hAnsi="Times New Roman" w:cs="Times New Roman"/>
          <w:sz w:val="28"/>
          <w:szCs w:val="28"/>
        </w:rPr>
        <w:t xml:space="preserve"> в соответствующем падеже</w:t>
      </w:r>
      <w:r w:rsidR="0006117E">
        <w:rPr>
          <w:rFonts w:ascii="Times New Roman" w:hAnsi="Times New Roman" w:cs="Times New Roman"/>
          <w:sz w:val="28"/>
          <w:szCs w:val="28"/>
        </w:rPr>
        <w:t>;</w:t>
      </w:r>
    </w:p>
    <w:p w:rsidR="00923656" w:rsidRPr="008274B8" w:rsidRDefault="008274B8" w:rsidP="0006117E">
      <w:pPr>
        <w:autoSpaceDE w:val="0"/>
        <w:autoSpaceDN w:val="0"/>
        <w:adjustRightInd w:val="0"/>
        <w:spacing w:after="0" w:line="360" w:lineRule="auto"/>
        <w:ind w:firstLine="539"/>
        <w:jc w:val="both"/>
        <w:rPr>
          <w:rFonts w:ascii="Times New Roman" w:hAnsi="Times New Roman" w:cs="Times New Roman"/>
          <w:bCs/>
          <w:sz w:val="28"/>
          <w:szCs w:val="28"/>
        </w:rPr>
      </w:pPr>
      <w:r w:rsidRPr="008274B8">
        <w:rPr>
          <w:rFonts w:ascii="Times New Roman" w:hAnsi="Times New Roman" w:cs="Times New Roman"/>
          <w:sz w:val="28"/>
          <w:szCs w:val="28"/>
        </w:rPr>
        <w:lastRenderedPageBreak/>
        <w:t>слова «</w:t>
      </w:r>
      <w:r w:rsidR="00923656" w:rsidRPr="00A311FB">
        <w:rPr>
          <w:rFonts w:ascii="Times New Roman" w:hAnsi="Times New Roman" w:cs="Times New Roman"/>
          <w:sz w:val="28"/>
          <w:szCs w:val="28"/>
        </w:rPr>
        <w:t>его кредитную историю</w:t>
      </w:r>
      <w:r w:rsidRPr="008274B8">
        <w:rPr>
          <w:rFonts w:ascii="Times New Roman" w:hAnsi="Times New Roman" w:cs="Times New Roman"/>
          <w:sz w:val="28"/>
          <w:szCs w:val="28"/>
        </w:rPr>
        <w:t xml:space="preserve">» заменить </w:t>
      </w:r>
      <w:r>
        <w:rPr>
          <w:rFonts w:ascii="Times New Roman" w:hAnsi="Times New Roman" w:cs="Times New Roman"/>
          <w:sz w:val="28"/>
          <w:szCs w:val="28"/>
        </w:rPr>
        <w:t>словами</w:t>
      </w:r>
      <w:r w:rsidRPr="008274B8">
        <w:rPr>
          <w:rFonts w:ascii="Times New Roman" w:hAnsi="Times New Roman" w:cs="Times New Roman"/>
          <w:sz w:val="28"/>
          <w:szCs w:val="28"/>
        </w:rPr>
        <w:t xml:space="preserve"> «кредитную историю субъекта кредитной истории»</w:t>
      </w:r>
      <w:r>
        <w:rPr>
          <w:rFonts w:ascii="Times New Roman" w:hAnsi="Times New Roman" w:cs="Times New Roman"/>
          <w:sz w:val="28"/>
          <w:szCs w:val="28"/>
        </w:rPr>
        <w:t xml:space="preserve"> в соответствующем падеже.</w:t>
      </w:r>
    </w:p>
    <w:p w:rsidR="000413C9" w:rsidRPr="000413C9" w:rsidRDefault="000413C9" w:rsidP="001702F4">
      <w:pPr>
        <w:ind w:firstLine="539"/>
        <w:jc w:val="both"/>
        <w:rPr>
          <w:rFonts w:ascii="Times New Roman" w:hAnsi="Times New Roman" w:cs="Times New Roman"/>
          <w:b/>
          <w:sz w:val="28"/>
          <w:szCs w:val="28"/>
        </w:rPr>
      </w:pPr>
      <w:r w:rsidRPr="000413C9">
        <w:rPr>
          <w:rFonts w:ascii="Times New Roman" w:hAnsi="Times New Roman" w:cs="Times New Roman"/>
          <w:b/>
          <w:sz w:val="28"/>
          <w:szCs w:val="28"/>
        </w:rPr>
        <w:t>Статья 2</w:t>
      </w:r>
    </w:p>
    <w:p w:rsidR="000413C9" w:rsidRDefault="000413C9" w:rsidP="001702F4">
      <w:pPr>
        <w:pStyle w:val="ConsPlusNormal"/>
        <w:spacing w:line="360" w:lineRule="auto"/>
        <w:ind w:firstLine="539"/>
        <w:jc w:val="both"/>
      </w:pPr>
      <w:r>
        <w:t xml:space="preserve">Настоящий Федеральный закон вступает в силу по истечении 10 дней </w:t>
      </w:r>
      <w:proofErr w:type="gramStart"/>
      <w:r>
        <w:t>с</w:t>
      </w:r>
      <w:proofErr w:type="gramEnd"/>
      <w:r>
        <w:t xml:space="preserve"> даты его официального опубликования.</w:t>
      </w:r>
    </w:p>
    <w:p w:rsidR="001702F4" w:rsidRPr="001702F4" w:rsidRDefault="001702F4" w:rsidP="001702F4">
      <w:pPr>
        <w:autoSpaceDE w:val="0"/>
        <w:autoSpaceDN w:val="0"/>
        <w:adjustRightInd w:val="0"/>
        <w:spacing w:after="0" w:line="360" w:lineRule="auto"/>
        <w:ind w:firstLine="539"/>
        <w:jc w:val="both"/>
        <w:rPr>
          <w:rFonts w:ascii="Times New Roman" w:hAnsi="Times New Roman" w:cs="Times New Roman"/>
          <w:sz w:val="28"/>
          <w:szCs w:val="28"/>
        </w:rPr>
      </w:pPr>
      <w:r w:rsidRPr="001702F4">
        <w:rPr>
          <w:rFonts w:ascii="Times New Roman" w:hAnsi="Times New Roman" w:cs="Times New Roman"/>
          <w:sz w:val="28"/>
          <w:szCs w:val="28"/>
        </w:rPr>
        <w:t>Действие настоящего Федерального закона применяется в отношении согласий субъектов кредитной истории на раскрытие информации, содержащейся в основной части кредитной истории, полученных пользователем кредитной истории с 1 марта 2015 года.</w:t>
      </w:r>
    </w:p>
    <w:p w:rsidR="001702F4" w:rsidRDefault="001702F4" w:rsidP="000413C9">
      <w:pPr>
        <w:pStyle w:val="ConsPlusNormal"/>
        <w:spacing w:line="360" w:lineRule="auto"/>
        <w:ind w:firstLine="709"/>
        <w:jc w:val="both"/>
      </w:pPr>
    </w:p>
    <w:p w:rsidR="000413C9" w:rsidRDefault="000413C9" w:rsidP="000413C9">
      <w:pPr>
        <w:pStyle w:val="ConsPlusNormal"/>
        <w:spacing w:line="360" w:lineRule="auto"/>
        <w:ind w:firstLine="709"/>
        <w:jc w:val="both"/>
      </w:pPr>
    </w:p>
    <w:p w:rsidR="000413C9" w:rsidRPr="000413C9" w:rsidRDefault="000413C9" w:rsidP="00A1786B">
      <w:pPr>
        <w:pStyle w:val="ConsPlusNormal"/>
        <w:spacing w:line="360" w:lineRule="auto"/>
        <w:jc w:val="both"/>
      </w:pPr>
      <w:r>
        <w:t>Президент Российской Федерации</w:t>
      </w:r>
    </w:p>
    <w:sectPr w:rsidR="000413C9" w:rsidRPr="000413C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9F" w:rsidRDefault="0067739F" w:rsidP="0067739F">
      <w:pPr>
        <w:spacing w:after="0" w:line="240" w:lineRule="auto"/>
      </w:pPr>
      <w:r>
        <w:separator/>
      </w:r>
    </w:p>
  </w:endnote>
  <w:endnote w:type="continuationSeparator" w:id="0">
    <w:p w:rsidR="0067739F" w:rsidRDefault="0067739F" w:rsidP="0067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9F" w:rsidRDefault="0067739F" w:rsidP="0067739F">
      <w:pPr>
        <w:spacing w:after="0" w:line="240" w:lineRule="auto"/>
      </w:pPr>
      <w:r>
        <w:separator/>
      </w:r>
    </w:p>
  </w:footnote>
  <w:footnote w:type="continuationSeparator" w:id="0">
    <w:p w:rsidR="0067739F" w:rsidRDefault="0067739F" w:rsidP="00677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96682"/>
      <w:docPartObj>
        <w:docPartGallery w:val="Page Numbers (Top of Page)"/>
        <w:docPartUnique/>
      </w:docPartObj>
    </w:sdtPr>
    <w:sdtEndPr/>
    <w:sdtContent>
      <w:p w:rsidR="0067739F" w:rsidRDefault="0067739F">
        <w:pPr>
          <w:pStyle w:val="a4"/>
          <w:jc w:val="right"/>
        </w:pPr>
        <w:r>
          <w:fldChar w:fldCharType="begin"/>
        </w:r>
        <w:r>
          <w:instrText>PAGE   \* MERGEFORMAT</w:instrText>
        </w:r>
        <w:r>
          <w:fldChar w:fldCharType="separate"/>
        </w:r>
        <w:r w:rsidR="00E01516">
          <w:rPr>
            <w:noProof/>
          </w:rPr>
          <w:t>3</w:t>
        </w:r>
        <w:r>
          <w:fldChar w:fldCharType="end"/>
        </w:r>
      </w:p>
    </w:sdtContent>
  </w:sdt>
  <w:p w:rsidR="0067739F" w:rsidRDefault="006773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0E99"/>
    <w:multiLevelType w:val="hybridMultilevel"/>
    <w:tmpl w:val="1F1A921E"/>
    <w:lvl w:ilvl="0" w:tplc="9BC8D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1D0DA7"/>
    <w:multiLevelType w:val="hybridMultilevel"/>
    <w:tmpl w:val="2AAC8056"/>
    <w:lvl w:ilvl="0" w:tplc="ECBA61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F7F04C6"/>
    <w:multiLevelType w:val="hybridMultilevel"/>
    <w:tmpl w:val="DD34985E"/>
    <w:lvl w:ilvl="0" w:tplc="ADA2B4E2">
      <w:start w:val="1"/>
      <w:numFmt w:val="decimal"/>
      <w:lvlText w:val="%1)"/>
      <w:lvlJc w:val="left"/>
      <w:pPr>
        <w:ind w:left="900" w:hanging="360"/>
      </w:pPr>
      <w:rPr>
        <w:rFonts w:ascii="Times New Roman" w:eastAsiaTheme="minorHAnsi"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DB"/>
    <w:rsid w:val="000413C9"/>
    <w:rsid w:val="00053EA6"/>
    <w:rsid w:val="0006117E"/>
    <w:rsid w:val="000D4378"/>
    <w:rsid w:val="0012687F"/>
    <w:rsid w:val="001702F4"/>
    <w:rsid w:val="00214FF0"/>
    <w:rsid w:val="00270FD2"/>
    <w:rsid w:val="0027120A"/>
    <w:rsid w:val="00275E6E"/>
    <w:rsid w:val="002949E3"/>
    <w:rsid w:val="002C221C"/>
    <w:rsid w:val="002C26DD"/>
    <w:rsid w:val="00396CC0"/>
    <w:rsid w:val="003E538F"/>
    <w:rsid w:val="00401AD7"/>
    <w:rsid w:val="00451CDB"/>
    <w:rsid w:val="005B5BB1"/>
    <w:rsid w:val="0067739F"/>
    <w:rsid w:val="00731996"/>
    <w:rsid w:val="0077399B"/>
    <w:rsid w:val="008274B8"/>
    <w:rsid w:val="00923656"/>
    <w:rsid w:val="00933345"/>
    <w:rsid w:val="00A10BCE"/>
    <w:rsid w:val="00A1786B"/>
    <w:rsid w:val="00A311FB"/>
    <w:rsid w:val="00A612D7"/>
    <w:rsid w:val="00C02EF0"/>
    <w:rsid w:val="00D21EE0"/>
    <w:rsid w:val="00DF5FE4"/>
    <w:rsid w:val="00E01516"/>
    <w:rsid w:val="00E13E98"/>
    <w:rsid w:val="00F6550D"/>
    <w:rsid w:val="00F9029D"/>
    <w:rsid w:val="00F9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3C9"/>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DF5FE4"/>
    <w:pPr>
      <w:ind w:left="720"/>
      <w:contextualSpacing/>
    </w:pPr>
  </w:style>
  <w:style w:type="paragraph" w:styleId="a4">
    <w:name w:val="header"/>
    <w:basedOn w:val="a"/>
    <w:link w:val="a5"/>
    <w:uiPriority w:val="99"/>
    <w:unhideWhenUsed/>
    <w:rsid w:val="006773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739F"/>
  </w:style>
  <w:style w:type="paragraph" w:styleId="a6">
    <w:name w:val="footer"/>
    <w:basedOn w:val="a"/>
    <w:link w:val="a7"/>
    <w:uiPriority w:val="99"/>
    <w:unhideWhenUsed/>
    <w:rsid w:val="006773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7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3C9"/>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DF5FE4"/>
    <w:pPr>
      <w:ind w:left="720"/>
      <w:contextualSpacing/>
    </w:pPr>
  </w:style>
  <w:style w:type="paragraph" w:styleId="a4">
    <w:name w:val="header"/>
    <w:basedOn w:val="a"/>
    <w:link w:val="a5"/>
    <w:uiPriority w:val="99"/>
    <w:unhideWhenUsed/>
    <w:rsid w:val="006773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739F"/>
  </w:style>
  <w:style w:type="paragraph" w:styleId="a6">
    <w:name w:val="footer"/>
    <w:basedOn w:val="a"/>
    <w:link w:val="a7"/>
    <w:uiPriority w:val="99"/>
    <w:unhideWhenUsed/>
    <w:rsid w:val="006773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Alfa-Bank</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Пурескина Яна Валентиновна</dc:creator>
  <cp:lastModifiedBy>User</cp:lastModifiedBy>
  <cp:revision>4</cp:revision>
  <dcterms:created xsi:type="dcterms:W3CDTF">2015-11-19T13:18:00Z</dcterms:created>
  <dcterms:modified xsi:type="dcterms:W3CDTF">2015-11-23T14:47:00Z</dcterms:modified>
</cp:coreProperties>
</file>