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AE" w:rsidRPr="004963E4" w:rsidRDefault="004963E4" w:rsidP="005C3CAE">
      <w:pPr>
        <w:spacing w:line="276" w:lineRule="auto"/>
        <w:ind w:firstLine="567"/>
        <w:jc w:val="both"/>
        <w:rPr>
          <w:sz w:val="28"/>
          <w:szCs w:val="28"/>
          <w:u w:val="single"/>
        </w:rPr>
      </w:pPr>
      <w:r w:rsidRPr="004963E4">
        <w:rPr>
          <w:sz w:val="28"/>
          <w:szCs w:val="28"/>
          <w:u w:val="single"/>
        </w:rPr>
        <w:t>От 24.01.2013 №06/04</w:t>
      </w:r>
    </w:p>
    <w:p w:rsidR="005C3CAE" w:rsidRDefault="005C3CAE" w:rsidP="005C3CAE">
      <w:pPr>
        <w:spacing w:line="276" w:lineRule="auto"/>
        <w:ind w:firstLine="567"/>
        <w:jc w:val="right"/>
        <w:rPr>
          <w:b/>
          <w:sz w:val="28"/>
          <w:szCs w:val="28"/>
        </w:rPr>
      </w:pPr>
    </w:p>
    <w:p w:rsidR="005C3CAE" w:rsidRDefault="005C3CAE" w:rsidP="005C3CAE">
      <w:pPr>
        <w:spacing w:line="276" w:lineRule="auto"/>
        <w:ind w:firstLine="567"/>
        <w:jc w:val="right"/>
        <w:rPr>
          <w:b/>
          <w:sz w:val="28"/>
          <w:szCs w:val="28"/>
        </w:rPr>
      </w:pPr>
    </w:p>
    <w:p w:rsidR="005C3CAE" w:rsidRDefault="005C3CAE" w:rsidP="005C3CAE">
      <w:pPr>
        <w:spacing w:line="276" w:lineRule="auto"/>
        <w:ind w:firstLine="567"/>
        <w:jc w:val="right"/>
        <w:rPr>
          <w:b/>
          <w:sz w:val="28"/>
          <w:szCs w:val="28"/>
        </w:rPr>
      </w:pPr>
    </w:p>
    <w:p w:rsidR="005C3CAE" w:rsidRDefault="005C3CAE" w:rsidP="005C3CAE">
      <w:pPr>
        <w:spacing w:line="276" w:lineRule="auto"/>
        <w:ind w:firstLine="567"/>
        <w:jc w:val="right"/>
        <w:rPr>
          <w:b/>
          <w:sz w:val="28"/>
          <w:szCs w:val="28"/>
        </w:rPr>
      </w:pPr>
    </w:p>
    <w:p w:rsidR="005C3CAE" w:rsidRDefault="005C3CAE" w:rsidP="005C3CAE">
      <w:pPr>
        <w:spacing w:line="276" w:lineRule="auto"/>
        <w:ind w:firstLine="567"/>
        <w:jc w:val="right"/>
        <w:rPr>
          <w:b/>
          <w:sz w:val="28"/>
          <w:szCs w:val="28"/>
        </w:rPr>
      </w:pPr>
    </w:p>
    <w:p w:rsidR="005C3CAE" w:rsidRDefault="005C3CAE" w:rsidP="005C3CAE">
      <w:pPr>
        <w:spacing w:line="276" w:lineRule="auto"/>
        <w:ind w:firstLine="567"/>
        <w:jc w:val="right"/>
        <w:rPr>
          <w:b/>
          <w:sz w:val="28"/>
          <w:szCs w:val="28"/>
        </w:rPr>
      </w:pPr>
    </w:p>
    <w:p w:rsidR="005C3CAE" w:rsidRPr="005C3CAE" w:rsidRDefault="005C3CAE" w:rsidP="005C3CAE">
      <w:pPr>
        <w:spacing w:line="360" w:lineRule="auto"/>
        <w:ind w:firstLine="567"/>
        <w:jc w:val="right"/>
        <w:rPr>
          <w:b/>
          <w:sz w:val="28"/>
          <w:szCs w:val="28"/>
        </w:rPr>
      </w:pPr>
    </w:p>
    <w:p w:rsidR="005C3CAE" w:rsidRPr="005C3CAE" w:rsidRDefault="005C3CAE" w:rsidP="005C3CAE">
      <w:pPr>
        <w:spacing w:line="360" w:lineRule="auto"/>
        <w:ind w:firstLine="567"/>
        <w:jc w:val="right"/>
        <w:rPr>
          <w:b/>
          <w:sz w:val="28"/>
          <w:szCs w:val="28"/>
        </w:rPr>
      </w:pPr>
    </w:p>
    <w:p w:rsidR="005C3CAE" w:rsidRPr="005C3CAE" w:rsidRDefault="005C3CAE" w:rsidP="005C3CAE">
      <w:pPr>
        <w:spacing w:line="360" w:lineRule="auto"/>
        <w:ind w:firstLine="567"/>
        <w:jc w:val="right"/>
        <w:rPr>
          <w:b/>
          <w:sz w:val="28"/>
          <w:szCs w:val="28"/>
        </w:rPr>
      </w:pPr>
    </w:p>
    <w:p w:rsidR="005C3CAE" w:rsidRPr="005C3CAE" w:rsidRDefault="005C3CAE" w:rsidP="005C3CAE">
      <w:pPr>
        <w:spacing w:line="360" w:lineRule="auto"/>
        <w:ind w:firstLine="567"/>
        <w:jc w:val="right"/>
        <w:rPr>
          <w:color w:val="000000" w:themeColor="text1"/>
          <w:sz w:val="28"/>
          <w:szCs w:val="28"/>
        </w:rPr>
      </w:pPr>
      <w:r w:rsidRPr="005C3CAE">
        <w:rPr>
          <w:color w:val="000000" w:themeColor="text1"/>
          <w:sz w:val="28"/>
          <w:szCs w:val="28"/>
        </w:rPr>
        <w:t>Заместителю Председателя</w:t>
      </w:r>
    </w:p>
    <w:p w:rsidR="005C3CAE" w:rsidRPr="005C3CAE" w:rsidRDefault="005C3CAE" w:rsidP="005C3CAE">
      <w:pPr>
        <w:spacing w:line="360" w:lineRule="auto"/>
        <w:ind w:firstLine="567"/>
        <w:jc w:val="right"/>
        <w:rPr>
          <w:color w:val="000000" w:themeColor="text1"/>
          <w:sz w:val="28"/>
          <w:szCs w:val="28"/>
        </w:rPr>
      </w:pPr>
      <w:r w:rsidRPr="005C3CAE">
        <w:rPr>
          <w:color w:val="000000" w:themeColor="text1"/>
          <w:sz w:val="28"/>
          <w:szCs w:val="28"/>
        </w:rPr>
        <w:t xml:space="preserve"> Банка России</w:t>
      </w:r>
    </w:p>
    <w:p w:rsidR="005C3CAE" w:rsidRPr="005C3CAE" w:rsidRDefault="005C3CAE" w:rsidP="005C3CAE">
      <w:pPr>
        <w:spacing w:line="360" w:lineRule="auto"/>
        <w:jc w:val="right"/>
        <w:rPr>
          <w:b/>
          <w:sz w:val="28"/>
          <w:szCs w:val="28"/>
        </w:rPr>
      </w:pPr>
    </w:p>
    <w:p w:rsidR="005C3CAE" w:rsidRPr="005C3CAE" w:rsidRDefault="005C3CAE" w:rsidP="005C3CAE">
      <w:pPr>
        <w:spacing w:line="360" w:lineRule="auto"/>
        <w:jc w:val="right"/>
        <w:rPr>
          <w:b/>
          <w:sz w:val="28"/>
          <w:szCs w:val="28"/>
        </w:rPr>
      </w:pPr>
      <w:r w:rsidRPr="005C3CAE">
        <w:rPr>
          <w:b/>
          <w:sz w:val="28"/>
          <w:szCs w:val="28"/>
        </w:rPr>
        <w:t>СУХОВУ М.И.</w:t>
      </w:r>
    </w:p>
    <w:p w:rsidR="005C3CAE" w:rsidRPr="005C3CAE" w:rsidRDefault="005C3CAE" w:rsidP="005C3CAE">
      <w:pPr>
        <w:spacing w:line="360" w:lineRule="auto"/>
        <w:ind w:firstLine="567"/>
        <w:jc w:val="right"/>
        <w:rPr>
          <w:b/>
          <w:sz w:val="28"/>
          <w:szCs w:val="28"/>
        </w:rPr>
      </w:pPr>
    </w:p>
    <w:p w:rsidR="005C3CAE" w:rsidRPr="005C3CAE" w:rsidRDefault="005C3CAE" w:rsidP="005C3CAE">
      <w:pPr>
        <w:spacing w:line="360" w:lineRule="auto"/>
        <w:ind w:firstLine="567"/>
        <w:jc w:val="center"/>
        <w:rPr>
          <w:sz w:val="28"/>
          <w:szCs w:val="28"/>
        </w:rPr>
      </w:pPr>
      <w:r w:rsidRPr="005C3CAE">
        <w:rPr>
          <w:sz w:val="28"/>
          <w:szCs w:val="28"/>
        </w:rPr>
        <w:t>Уважаемый Михаил Игоревич!</w:t>
      </w:r>
    </w:p>
    <w:p w:rsidR="005C3CAE" w:rsidRPr="005C3CAE" w:rsidRDefault="005C3CAE" w:rsidP="005C3CAE">
      <w:pPr>
        <w:shd w:val="clear" w:color="auto" w:fill="FFFFFF"/>
        <w:spacing w:line="360" w:lineRule="auto"/>
        <w:ind w:right="5" w:firstLine="567"/>
        <w:jc w:val="both"/>
        <w:rPr>
          <w:color w:val="000000"/>
          <w:sz w:val="28"/>
          <w:szCs w:val="28"/>
        </w:rPr>
      </w:pPr>
      <w:r w:rsidRPr="005C3CAE">
        <w:rPr>
          <w:bCs/>
          <w:sz w:val="28"/>
          <w:szCs w:val="28"/>
        </w:rPr>
        <w:t xml:space="preserve">В Ассоциацию региональных банков России обратился банк-член с просьбой </w:t>
      </w:r>
      <w:r w:rsidRPr="005C3CAE">
        <w:rPr>
          <w:color w:val="000000"/>
          <w:sz w:val="28"/>
          <w:szCs w:val="28"/>
        </w:rPr>
        <w:t>пояснить следующие вопросы:</w:t>
      </w:r>
    </w:p>
    <w:p w:rsidR="005C3CAE" w:rsidRPr="00257A61" w:rsidRDefault="005C3CAE" w:rsidP="00257A61">
      <w:pPr>
        <w:pStyle w:val="a8"/>
        <w:numPr>
          <w:ilvl w:val="0"/>
          <w:numId w:val="1"/>
        </w:numPr>
        <w:shd w:val="clear" w:color="auto" w:fill="FFFFFF"/>
        <w:spacing w:line="360" w:lineRule="auto"/>
        <w:ind w:left="0" w:right="19" w:firstLine="744"/>
        <w:jc w:val="both"/>
        <w:rPr>
          <w:sz w:val="28"/>
          <w:szCs w:val="28"/>
        </w:rPr>
      </w:pPr>
      <w:proofErr w:type="gramStart"/>
      <w:r w:rsidRPr="00257A61">
        <w:rPr>
          <w:spacing w:val="-1"/>
          <w:sz w:val="28"/>
          <w:szCs w:val="28"/>
        </w:rPr>
        <w:t xml:space="preserve">В соответствии с требованиями пунктов 3.13. и 3.13.6 Положения ЦБ РФ от 26.03.2004 г. </w:t>
      </w:r>
      <w:r w:rsidRPr="00257A61">
        <w:rPr>
          <w:spacing w:val="-2"/>
          <w:sz w:val="28"/>
          <w:szCs w:val="28"/>
        </w:rPr>
        <w:t xml:space="preserve">№ 254-П «О порядке формирования кредитными организациями резервов на возможные потери по </w:t>
      </w:r>
      <w:r w:rsidRPr="00257A61">
        <w:rPr>
          <w:sz w:val="28"/>
          <w:szCs w:val="28"/>
        </w:rPr>
        <w:t xml:space="preserve">ссудам, по ссудной и приравненной к ней задолженности» (далее Положения) ссуды, </w:t>
      </w:r>
      <w:r w:rsidRPr="00257A61">
        <w:rPr>
          <w:spacing w:val="-1"/>
          <w:sz w:val="28"/>
          <w:szCs w:val="28"/>
        </w:rPr>
        <w:t xml:space="preserve">предоставленные кредитной организацией заемщикам и использованные указанными заемщиками </w:t>
      </w:r>
      <w:r w:rsidRPr="00257A61">
        <w:rPr>
          <w:sz w:val="28"/>
          <w:szCs w:val="28"/>
        </w:rPr>
        <w:t>прямо либо косвенно (через третьих лиц) на погашение обязательств других заемщиков перед данной кредитной организацией либо</w:t>
      </w:r>
      <w:proofErr w:type="gramEnd"/>
      <w:r w:rsidRPr="00257A61">
        <w:rPr>
          <w:sz w:val="28"/>
          <w:szCs w:val="28"/>
        </w:rPr>
        <w:t xml:space="preserve"> перед другими кредитными организациями должны быть классифицированы не выше чем в 3 категорию качества.</w:t>
      </w:r>
    </w:p>
    <w:p w:rsidR="005C3CAE" w:rsidRPr="005C3CAE" w:rsidRDefault="005C3CAE" w:rsidP="005C3CAE">
      <w:pPr>
        <w:shd w:val="clear" w:color="auto" w:fill="FFFFFF"/>
        <w:spacing w:line="360" w:lineRule="auto"/>
        <w:ind w:left="5" w:right="10" w:firstLine="720"/>
        <w:jc w:val="both"/>
        <w:rPr>
          <w:sz w:val="28"/>
          <w:szCs w:val="28"/>
        </w:rPr>
      </w:pPr>
      <w:r w:rsidRPr="005C3CAE">
        <w:rPr>
          <w:spacing w:val="-1"/>
          <w:sz w:val="28"/>
          <w:szCs w:val="28"/>
        </w:rPr>
        <w:t xml:space="preserve">Согласно разъяснениям Департамента банковского регулирования Банка России, </w:t>
      </w:r>
      <w:r w:rsidRPr="005C3CAE">
        <w:rPr>
          <w:sz w:val="28"/>
          <w:szCs w:val="28"/>
        </w:rPr>
        <w:t xml:space="preserve">целью введения пункта 3.13.6 Положения является пресечение случаев использования в </w:t>
      </w:r>
      <w:r w:rsidRPr="005C3CAE">
        <w:rPr>
          <w:spacing w:val="-1"/>
          <w:sz w:val="28"/>
          <w:szCs w:val="28"/>
        </w:rPr>
        <w:t xml:space="preserve">деятельности кредитных организаций различного рода схем, направленных на сокрытие реальных </w:t>
      </w:r>
      <w:r w:rsidRPr="005C3CAE">
        <w:rPr>
          <w:sz w:val="28"/>
          <w:szCs w:val="28"/>
        </w:rPr>
        <w:t xml:space="preserve">кредитных рисков, возникающих при предоставлении ссуд. </w:t>
      </w:r>
      <w:proofErr w:type="gramStart"/>
      <w:r w:rsidRPr="005C3CAE">
        <w:rPr>
          <w:sz w:val="28"/>
          <w:szCs w:val="28"/>
        </w:rPr>
        <w:t xml:space="preserve">Одновременно, если проводимый </w:t>
      </w:r>
      <w:r w:rsidRPr="005C3CAE">
        <w:rPr>
          <w:sz w:val="28"/>
          <w:szCs w:val="28"/>
        </w:rPr>
        <w:lastRenderedPageBreak/>
        <w:t>анализ деятельности заемщика и его контрагентов демонстрирует реальную оборачиваемость средств, предоставленных в кредит, отражающую нормальный хозяйственный оборот кредитуемого предприятия, то такого рода кредиты (ссуды), средства которых использованы контрагентами заемщика банка на погашение своих кредитных обязательств перед другими кредитными организациями, на основании содержательного суждения не следует относить к категории ссуд, указанных в п. 3.13.6 Положения.</w:t>
      </w:r>
      <w:proofErr w:type="gramEnd"/>
    </w:p>
    <w:p w:rsidR="005C3CAE" w:rsidRPr="005C3CAE" w:rsidRDefault="005C3CAE" w:rsidP="005C3CAE">
      <w:pPr>
        <w:shd w:val="clear" w:color="auto" w:fill="FFFFFF"/>
        <w:spacing w:line="360" w:lineRule="auto"/>
        <w:ind w:left="14" w:firstLine="720"/>
        <w:jc w:val="both"/>
        <w:rPr>
          <w:sz w:val="28"/>
          <w:szCs w:val="28"/>
        </w:rPr>
      </w:pPr>
      <w:r w:rsidRPr="005C3CAE">
        <w:rPr>
          <w:sz w:val="28"/>
          <w:szCs w:val="28"/>
        </w:rPr>
        <w:t xml:space="preserve">Следовательно, если полученные заемщиком кредитные средства переданы контрагентам </w:t>
      </w:r>
      <w:r w:rsidRPr="005C3CAE">
        <w:rPr>
          <w:spacing w:val="-1"/>
          <w:sz w:val="28"/>
          <w:szCs w:val="28"/>
        </w:rPr>
        <w:t xml:space="preserve">на основании заключенных сделок, суть которых соответствует роду их деятельности, при этом у </w:t>
      </w:r>
      <w:r w:rsidRPr="005C3CAE">
        <w:rPr>
          <w:sz w:val="28"/>
          <w:szCs w:val="28"/>
        </w:rPr>
        <w:t xml:space="preserve">заемщика кредитной организации не возникает требований к контрагенту по возврату этих </w:t>
      </w:r>
      <w:r w:rsidRPr="005C3CAE">
        <w:rPr>
          <w:spacing w:val="-1"/>
          <w:sz w:val="28"/>
          <w:szCs w:val="28"/>
        </w:rPr>
        <w:t>денежных средств, то риск не возврата предоставленных в кредит денежных сре</w:t>
      </w:r>
      <w:proofErr w:type="gramStart"/>
      <w:r w:rsidRPr="005C3CAE">
        <w:rPr>
          <w:spacing w:val="-1"/>
          <w:sz w:val="28"/>
          <w:szCs w:val="28"/>
        </w:rPr>
        <w:t>дств дл</w:t>
      </w:r>
      <w:proofErr w:type="gramEnd"/>
      <w:r w:rsidRPr="005C3CAE">
        <w:rPr>
          <w:spacing w:val="-1"/>
          <w:sz w:val="28"/>
          <w:szCs w:val="28"/>
        </w:rPr>
        <w:t xml:space="preserve">я банка не </w:t>
      </w:r>
      <w:r w:rsidRPr="005C3CAE">
        <w:rPr>
          <w:sz w:val="28"/>
          <w:szCs w:val="28"/>
        </w:rPr>
        <w:t>увеличивается.</w:t>
      </w:r>
    </w:p>
    <w:p w:rsidR="005C3CAE" w:rsidRPr="005C3CAE" w:rsidRDefault="005C3CAE" w:rsidP="005C3CAE">
      <w:pPr>
        <w:shd w:val="clear" w:color="auto" w:fill="FFFFFF"/>
        <w:spacing w:line="360" w:lineRule="auto"/>
        <w:ind w:left="24" w:right="5" w:firstLine="710"/>
        <w:jc w:val="both"/>
        <w:rPr>
          <w:sz w:val="28"/>
          <w:szCs w:val="28"/>
        </w:rPr>
      </w:pPr>
      <w:r w:rsidRPr="005C3CAE">
        <w:rPr>
          <w:sz w:val="28"/>
          <w:szCs w:val="28"/>
        </w:rPr>
        <w:t xml:space="preserve">В соответствии с вышеизложенным, банк вправе в соответствии с п. 3.10 Положения принять решение об уточнении категории качества данной ссуды только при условии оценки финансового положения </w:t>
      </w:r>
      <w:proofErr w:type="gramStart"/>
      <w:r w:rsidRPr="005C3CAE">
        <w:rPr>
          <w:sz w:val="28"/>
          <w:szCs w:val="28"/>
        </w:rPr>
        <w:t>заемщика</w:t>
      </w:r>
      <w:proofErr w:type="gramEnd"/>
      <w:r w:rsidRPr="005C3CAE">
        <w:rPr>
          <w:sz w:val="28"/>
          <w:szCs w:val="28"/>
        </w:rPr>
        <w:t xml:space="preserve"> в течение последнего завершенного и текущего года как «хорошее».</w:t>
      </w:r>
    </w:p>
    <w:p w:rsidR="005C3CAE" w:rsidRPr="005C3CAE" w:rsidRDefault="005C3CAE" w:rsidP="00257A61">
      <w:pPr>
        <w:shd w:val="clear" w:color="auto" w:fill="FFFFFF"/>
        <w:spacing w:line="360" w:lineRule="auto"/>
        <w:ind w:left="19" w:firstLine="715"/>
        <w:jc w:val="both"/>
        <w:rPr>
          <w:sz w:val="28"/>
          <w:szCs w:val="28"/>
        </w:rPr>
      </w:pPr>
      <w:r w:rsidRPr="005C3CAE">
        <w:rPr>
          <w:sz w:val="28"/>
          <w:szCs w:val="28"/>
        </w:rPr>
        <w:t>Пример: Заемщик «А» за счет кредитных средств банка приобрел в собственность коммерческую недвижимость, использовать которую будет для осуществления основной деятельности. В связи с приобретением недвижимости за счет кредитных средств, возникла ипотека в силу закона. Право банка на получение исполнения по денежному обязательству,</w:t>
      </w:r>
      <w:r w:rsidR="00257A61">
        <w:rPr>
          <w:sz w:val="28"/>
          <w:szCs w:val="28"/>
        </w:rPr>
        <w:t xml:space="preserve"> </w:t>
      </w:r>
      <w:r w:rsidRPr="005C3CAE">
        <w:rPr>
          <w:sz w:val="28"/>
          <w:szCs w:val="28"/>
        </w:rPr>
        <w:t xml:space="preserve">обеспеченному ипотекой удостоверено Закладной, сделка зарегистрирована в Управлении </w:t>
      </w:r>
      <w:r w:rsidRPr="005C3CAE">
        <w:rPr>
          <w:spacing w:val="-1"/>
          <w:sz w:val="28"/>
          <w:szCs w:val="28"/>
        </w:rPr>
        <w:t>Федеральной службы государственной регистрации, кадастра и картографии. После регистрации права собственности на балансе заемщика появились основные средства, что подтверждается свидетельством о государственной регистрации права собственности на объект недвижимости.</w:t>
      </w:r>
    </w:p>
    <w:p w:rsidR="005C3CAE" w:rsidRPr="005C3CAE" w:rsidRDefault="005C3CAE" w:rsidP="005C3CAE">
      <w:pPr>
        <w:shd w:val="clear" w:color="auto" w:fill="FFFFFF"/>
        <w:tabs>
          <w:tab w:val="left" w:pos="2170"/>
          <w:tab w:val="left" w:pos="6408"/>
        </w:tabs>
        <w:spacing w:line="360" w:lineRule="auto"/>
        <w:ind w:left="5" w:right="43" w:firstLine="715"/>
        <w:jc w:val="both"/>
        <w:rPr>
          <w:sz w:val="28"/>
          <w:szCs w:val="28"/>
        </w:rPr>
      </w:pPr>
      <w:r w:rsidRPr="005C3CAE">
        <w:rPr>
          <w:spacing w:val="-1"/>
          <w:sz w:val="28"/>
          <w:szCs w:val="28"/>
        </w:rPr>
        <w:t>Заемщик «Б» полученными от реализации недвижимости денежными средствами погасил</w:t>
      </w:r>
      <w:r>
        <w:rPr>
          <w:spacing w:val="-1"/>
          <w:sz w:val="28"/>
          <w:szCs w:val="28"/>
        </w:rPr>
        <w:t xml:space="preserve"> </w:t>
      </w:r>
      <w:r w:rsidRPr="005C3CAE">
        <w:rPr>
          <w:spacing w:val="-5"/>
          <w:sz w:val="28"/>
          <w:szCs w:val="28"/>
        </w:rPr>
        <w:t>кредит в банке.</w:t>
      </w:r>
      <w:r w:rsidRPr="005C3CAE">
        <w:rPr>
          <w:rFonts w:ascii="Arial" w:cs="Arial"/>
          <w:sz w:val="28"/>
          <w:szCs w:val="28"/>
        </w:rPr>
        <w:tab/>
      </w:r>
    </w:p>
    <w:p w:rsidR="005C3CAE" w:rsidRPr="005C3CAE" w:rsidRDefault="005C3CAE" w:rsidP="005C3CAE">
      <w:pPr>
        <w:shd w:val="clear" w:color="auto" w:fill="FFFFFF"/>
        <w:spacing w:line="360" w:lineRule="auto"/>
        <w:ind w:right="34" w:firstLine="706"/>
        <w:jc w:val="both"/>
        <w:rPr>
          <w:sz w:val="28"/>
          <w:szCs w:val="28"/>
        </w:rPr>
      </w:pPr>
      <w:r w:rsidRPr="005C3CAE">
        <w:rPr>
          <w:sz w:val="28"/>
          <w:szCs w:val="28"/>
        </w:rPr>
        <w:lastRenderedPageBreak/>
        <w:t xml:space="preserve">Банк проанализировал все обстоятельства, которые связаны с конкретной ссудой, и сделал </w:t>
      </w:r>
      <w:r w:rsidRPr="005C3CAE">
        <w:rPr>
          <w:spacing w:val="-1"/>
          <w:sz w:val="28"/>
          <w:szCs w:val="28"/>
        </w:rPr>
        <w:t xml:space="preserve">вывод об отсутствии у банка риска, связанного с направлением заемщиком кредитных средств на </w:t>
      </w:r>
      <w:r w:rsidRPr="005C3CAE">
        <w:rPr>
          <w:sz w:val="28"/>
          <w:szCs w:val="28"/>
        </w:rPr>
        <w:t xml:space="preserve">цели указанные в п. 3.13.6 Положения. Кроме этого анализ показал, что у заемщика «А» достаточно средств, для обслуживания долга по ссуде в полном объеме и в установленные </w:t>
      </w:r>
      <w:r w:rsidRPr="005C3CAE">
        <w:rPr>
          <w:spacing w:val="-2"/>
          <w:sz w:val="28"/>
          <w:szCs w:val="28"/>
        </w:rPr>
        <w:t xml:space="preserve">договором сроки. Заемщик «А» имеет в банке положительную кредитную историю на протяжении </w:t>
      </w:r>
      <w:r w:rsidRPr="005C3CAE">
        <w:rPr>
          <w:spacing w:val="-1"/>
          <w:sz w:val="28"/>
          <w:szCs w:val="28"/>
        </w:rPr>
        <w:t xml:space="preserve">многих лет, обслуживая кредиты в суммах в </w:t>
      </w:r>
      <w:proofErr w:type="gramStart"/>
      <w:r w:rsidRPr="005C3CAE">
        <w:rPr>
          <w:spacing w:val="-1"/>
          <w:sz w:val="28"/>
          <w:szCs w:val="28"/>
        </w:rPr>
        <w:t>разы</w:t>
      </w:r>
      <w:proofErr w:type="gramEnd"/>
      <w:r w:rsidRPr="005C3CAE">
        <w:rPr>
          <w:spacing w:val="-1"/>
          <w:sz w:val="28"/>
          <w:szCs w:val="28"/>
        </w:rPr>
        <w:t xml:space="preserve"> превышающие данный кредит.</w:t>
      </w:r>
    </w:p>
    <w:p w:rsidR="005C3CAE" w:rsidRPr="005C3CAE" w:rsidRDefault="005C3CAE" w:rsidP="005C3CAE">
      <w:pPr>
        <w:shd w:val="clear" w:color="auto" w:fill="FFFFFF"/>
        <w:spacing w:line="360" w:lineRule="auto"/>
        <w:ind w:left="10" w:right="24" w:firstLine="706"/>
        <w:jc w:val="both"/>
        <w:rPr>
          <w:sz w:val="28"/>
          <w:szCs w:val="28"/>
        </w:rPr>
      </w:pPr>
      <w:r w:rsidRPr="005C3CAE">
        <w:rPr>
          <w:spacing w:val="-1"/>
          <w:sz w:val="28"/>
          <w:szCs w:val="28"/>
        </w:rPr>
        <w:t xml:space="preserve">Банк в соответствии с п. 3.10 Положения вправе принять решение об уточнении категории </w:t>
      </w:r>
      <w:r w:rsidRPr="005C3CAE">
        <w:rPr>
          <w:sz w:val="28"/>
          <w:szCs w:val="28"/>
        </w:rPr>
        <w:t xml:space="preserve">качества данной ссуды только при условии оценки финансового положения заемщика как </w:t>
      </w:r>
      <w:r w:rsidRPr="005C3CAE">
        <w:rPr>
          <w:spacing w:val="-1"/>
          <w:sz w:val="28"/>
          <w:szCs w:val="28"/>
        </w:rPr>
        <w:t>«хорошее». Финансовое состояние заемщика «А» оценивается банком как «среднее».</w:t>
      </w:r>
    </w:p>
    <w:p w:rsidR="005C3CAE" w:rsidRPr="005C3CAE" w:rsidRDefault="005C3CAE" w:rsidP="005C3CAE">
      <w:pPr>
        <w:shd w:val="clear" w:color="auto" w:fill="FFFFFF"/>
        <w:spacing w:line="360" w:lineRule="auto"/>
        <w:ind w:left="19" w:right="24" w:firstLine="706"/>
        <w:jc w:val="both"/>
        <w:rPr>
          <w:sz w:val="28"/>
          <w:szCs w:val="28"/>
        </w:rPr>
      </w:pPr>
      <w:r w:rsidRPr="005C3CAE">
        <w:rPr>
          <w:spacing w:val="-1"/>
          <w:sz w:val="28"/>
          <w:szCs w:val="28"/>
        </w:rPr>
        <w:t xml:space="preserve">Получается, что банку не желательно, за счет кредитных средств участвовать </w:t>
      </w:r>
      <w:r w:rsidRPr="005C3CAE">
        <w:rPr>
          <w:spacing w:val="-1"/>
          <w:sz w:val="28"/>
          <w:szCs w:val="28"/>
          <w:u w:val="single"/>
        </w:rPr>
        <w:t xml:space="preserve">в реальных </w:t>
      </w:r>
      <w:r w:rsidRPr="005C3CAE">
        <w:rPr>
          <w:sz w:val="28"/>
          <w:szCs w:val="28"/>
          <w:u w:val="single"/>
        </w:rPr>
        <w:t>сделках</w:t>
      </w:r>
      <w:r w:rsidRPr="005C3CAE">
        <w:rPr>
          <w:sz w:val="28"/>
          <w:szCs w:val="28"/>
        </w:rPr>
        <w:t xml:space="preserve"> между заемщиками банка со </w:t>
      </w:r>
      <w:r w:rsidRPr="005C3CAE">
        <w:rPr>
          <w:sz w:val="28"/>
          <w:szCs w:val="28"/>
          <w:u w:val="single"/>
        </w:rPr>
        <w:t>«средним»</w:t>
      </w:r>
      <w:r w:rsidRPr="005C3CAE">
        <w:rPr>
          <w:sz w:val="28"/>
          <w:szCs w:val="28"/>
        </w:rPr>
        <w:t xml:space="preserve"> финансовым положением, чтобы не ухудшать качество кредитного портфеля?</w:t>
      </w:r>
    </w:p>
    <w:p w:rsidR="005C3CAE" w:rsidRPr="005C3CAE" w:rsidRDefault="005C3CAE" w:rsidP="005C3CAE">
      <w:pPr>
        <w:shd w:val="clear" w:color="auto" w:fill="FFFFFF"/>
        <w:spacing w:line="360" w:lineRule="auto"/>
        <w:ind w:left="730"/>
        <w:rPr>
          <w:sz w:val="28"/>
          <w:szCs w:val="28"/>
        </w:rPr>
      </w:pPr>
      <w:r w:rsidRPr="005C3CAE">
        <w:rPr>
          <w:spacing w:val="-1"/>
          <w:sz w:val="28"/>
          <w:szCs w:val="28"/>
        </w:rPr>
        <w:t>Просим Вас прокомментировать данную в запросе ситуацию.</w:t>
      </w:r>
    </w:p>
    <w:p w:rsidR="005C3CAE" w:rsidRPr="005C3CAE" w:rsidRDefault="005C3CAE" w:rsidP="00257A61">
      <w:pPr>
        <w:shd w:val="clear" w:color="auto" w:fill="FFFFFF"/>
        <w:tabs>
          <w:tab w:val="left" w:pos="1134"/>
          <w:tab w:val="left" w:pos="1276"/>
        </w:tabs>
        <w:spacing w:before="269" w:line="360" w:lineRule="auto"/>
        <w:ind w:left="24" w:right="24" w:firstLine="543"/>
        <w:jc w:val="both"/>
        <w:rPr>
          <w:sz w:val="28"/>
          <w:szCs w:val="28"/>
        </w:rPr>
      </w:pPr>
      <w:r w:rsidRPr="005C3CAE">
        <w:rPr>
          <w:sz w:val="28"/>
          <w:szCs w:val="28"/>
        </w:rPr>
        <w:t>2</w:t>
      </w:r>
      <w:r>
        <w:rPr>
          <w:sz w:val="28"/>
          <w:szCs w:val="28"/>
        </w:rPr>
        <w:t xml:space="preserve">) </w:t>
      </w:r>
      <w:r w:rsidR="00257A61">
        <w:rPr>
          <w:sz w:val="28"/>
          <w:szCs w:val="28"/>
        </w:rPr>
        <w:tab/>
      </w:r>
      <w:r w:rsidRPr="005C3CAE">
        <w:rPr>
          <w:sz w:val="28"/>
          <w:szCs w:val="28"/>
        </w:rPr>
        <w:t xml:space="preserve">В соответствии с требованиями Инструкции от 03.12.2012 г. № 139-И «Об обязательных нормативах банков» в расчет кода 8827 включается недвижимое имущество по остаточной стоимости, используемое банком не для осуществления банковской деятельности, </w:t>
      </w:r>
      <w:r w:rsidRPr="005C3CAE">
        <w:rPr>
          <w:spacing w:val="-1"/>
          <w:sz w:val="28"/>
          <w:szCs w:val="28"/>
        </w:rPr>
        <w:t>предусмотренной статьей 5 Федерального закона «О банках и банковской деятельности» (</w:t>
      </w:r>
      <w:proofErr w:type="spellStart"/>
      <w:r w:rsidRPr="005C3CAE">
        <w:rPr>
          <w:spacing w:val="-1"/>
          <w:sz w:val="28"/>
          <w:szCs w:val="28"/>
        </w:rPr>
        <w:t>сч</w:t>
      </w:r>
      <w:proofErr w:type="spellEnd"/>
      <w:r w:rsidRPr="005C3CAE">
        <w:rPr>
          <w:spacing w:val="-1"/>
          <w:sz w:val="28"/>
          <w:szCs w:val="28"/>
        </w:rPr>
        <w:t>. 604).</w:t>
      </w:r>
    </w:p>
    <w:p w:rsidR="005C3CAE" w:rsidRPr="005C3CAE" w:rsidRDefault="005C3CAE" w:rsidP="005C3CAE">
      <w:pPr>
        <w:shd w:val="clear" w:color="auto" w:fill="FFFFFF"/>
        <w:spacing w:line="360" w:lineRule="auto"/>
        <w:ind w:left="19" w:right="14" w:firstLine="706"/>
        <w:jc w:val="both"/>
        <w:rPr>
          <w:sz w:val="28"/>
          <w:szCs w:val="28"/>
        </w:rPr>
      </w:pPr>
      <w:r w:rsidRPr="005C3CAE">
        <w:rPr>
          <w:sz w:val="28"/>
          <w:szCs w:val="28"/>
        </w:rPr>
        <w:t xml:space="preserve">Требованиями п. 11.1. </w:t>
      </w:r>
      <w:proofErr w:type="gramStart"/>
      <w:r w:rsidRPr="005C3CAE">
        <w:rPr>
          <w:sz w:val="28"/>
          <w:szCs w:val="28"/>
        </w:rPr>
        <w:t xml:space="preserve">Приложения </w:t>
      </w:r>
      <w:r w:rsidR="00257A61">
        <w:rPr>
          <w:sz w:val="28"/>
          <w:szCs w:val="28"/>
        </w:rPr>
        <w:t>9 Положения ЦБ РФ от 16.07.2012</w:t>
      </w:r>
      <w:r w:rsidRPr="005C3CAE">
        <w:rPr>
          <w:sz w:val="28"/>
          <w:szCs w:val="28"/>
        </w:rPr>
        <w:t xml:space="preserve">г. № 385-П «О </w:t>
      </w:r>
      <w:r w:rsidRPr="005C3CAE">
        <w:rPr>
          <w:spacing w:val="-1"/>
          <w:sz w:val="28"/>
          <w:szCs w:val="28"/>
        </w:rPr>
        <w:t xml:space="preserve">правилах ведения бухгалтерского учета в кредитных организациях, расположенных на территории </w:t>
      </w:r>
      <w:r w:rsidRPr="005C3CAE">
        <w:rPr>
          <w:sz w:val="28"/>
          <w:szCs w:val="28"/>
        </w:rPr>
        <w:t xml:space="preserve">Российской Федерации» предусмотрено, что недвижимостью, временно не используемой в основной деятельности, признается имущество, которое находится в собственности кредитной организации (полученное при осуществлении уставной деятельности) и предназначено для получения арендных платежей и </w:t>
      </w:r>
      <w:r w:rsidRPr="005C3CAE">
        <w:rPr>
          <w:sz w:val="28"/>
          <w:szCs w:val="28"/>
        </w:rPr>
        <w:lastRenderedPageBreak/>
        <w:t>реализация которого в течение одного года с даты классификации</w:t>
      </w:r>
      <w:proofErr w:type="gramEnd"/>
      <w:r w:rsidRPr="005C3CAE">
        <w:rPr>
          <w:sz w:val="28"/>
          <w:szCs w:val="28"/>
        </w:rPr>
        <w:t xml:space="preserve"> в качестве недвижимости, временно не используемой в основной деятельности, кредитной организацией не планируется.</w:t>
      </w:r>
    </w:p>
    <w:p w:rsidR="005C3CAE" w:rsidRPr="005C3CAE" w:rsidRDefault="005C3CAE" w:rsidP="005C3CAE">
      <w:pPr>
        <w:shd w:val="clear" w:color="auto" w:fill="FFFFFF"/>
        <w:spacing w:line="360" w:lineRule="auto"/>
        <w:ind w:left="34" w:right="10" w:firstLine="706"/>
        <w:jc w:val="both"/>
        <w:rPr>
          <w:sz w:val="28"/>
          <w:szCs w:val="28"/>
        </w:rPr>
      </w:pPr>
      <w:r w:rsidRPr="005C3CAE">
        <w:rPr>
          <w:sz w:val="28"/>
          <w:szCs w:val="28"/>
        </w:rPr>
        <w:t>Если же части объекта недвижимости нельзя реализовать по отдельности, указанный объект считается недвижимостью, временно не используемой в основной деятельности, только в том случае если лишь незначительная его часть предназначена для использования в качестве сре</w:t>
      </w:r>
      <w:proofErr w:type="gramStart"/>
      <w:r w:rsidRPr="005C3CAE">
        <w:rPr>
          <w:sz w:val="28"/>
          <w:szCs w:val="28"/>
        </w:rPr>
        <w:t>дств тр</w:t>
      </w:r>
      <w:proofErr w:type="gramEnd"/>
      <w:r w:rsidRPr="005C3CAE">
        <w:rPr>
          <w:sz w:val="28"/>
          <w:szCs w:val="28"/>
        </w:rPr>
        <w:t>уда для оказания услуг, управления кредитной организацией.</w:t>
      </w:r>
    </w:p>
    <w:p w:rsidR="005C3CAE" w:rsidRPr="005C3CAE" w:rsidRDefault="005C3CAE" w:rsidP="005C3CAE">
      <w:pPr>
        <w:shd w:val="clear" w:color="auto" w:fill="FFFFFF"/>
        <w:spacing w:after="466" w:line="360" w:lineRule="auto"/>
        <w:ind w:left="34" w:firstLine="706"/>
        <w:jc w:val="both"/>
        <w:rPr>
          <w:sz w:val="28"/>
          <w:szCs w:val="28"/>
        </w:rPr>
      </w:pPr>
      <w:r w:rsidRPr="005C3CAE">
        <w:rPr>
          <w:sz w:val="28"/>
          <w:szCs w:val="28"/>
        </w:rPr>
        <w:t>Просим Вас сообщить Ваше мнение по следующему вопросу: в случае, когда объект недвижимости (офисное помещение) приобретен в целях осуществления уставной (</w:t>
      </w:r>
      <w:proofErr w:type="gramStart"/>
      <w:r w:rsidRPr="005C3CAE">
        <w:rPr>
          <w:sz w:val="28"/>
          <w:szCs w:val="28"/>
        </w:rPr>
        <w:t xml:space="preserve">банковской) </w:t>
      </w:r>
      <w:proofErr w:type="gramEnd"/>
      <w:r w:rsidRPr="005C3CAE">
        <w:rPr>
          <w:spacing w:val="-1"/>
          <w:sz w:val="28"/>
          <w:szCs w:val="28"/>
        </w:rPr>
        <w:t xml:space="preserve">деятельности, составляет одно единое и неделимое здание, более 80% которого используется для </w:t>
      </w:r>
      <w:r w:rsidRPr="005C3CAE">
        <w:rPr>
          <w:sz w:val="28"/>
          <w:szCs w:val="28"/>
        </w:rPr>
        <w:t xml:space="preserve">целей управления кредитной организацией, а менее 20% сдается в аренду (далее Незначительная </w:t>
      </w:r>
      <w:r w:rsidRPr="005C3CAE">
        <w:rPr>
          <w:spacing w:val="-1"/>
          <w:sz w:val="28"/>
          <w:szCs w:val="28"/>
        </w:rPr>
        <w:t xml:space="preserve">часть). Аренда не является финансовой арендой (лизингом). Имеет ли право банк не учитывать </w:t>
      </w:r>
      <w:r w:rsidRPr="005C3CAE">
        <w:rPr>
          <w:sz w:val="28"/>
          <w:szCs w:val="28"/>
        </w:rPr>
        <w:t>Незначительную часть (</w:t>
      </w:r>
      <w:proofErr w:type="spellStart"/>
      <w:r w:rsidRPr="005C3CAE">
        <w:rPr>
          <w:sz w:val="28"/>
          <w:szCs w:val="28"/>
        </w:rPr>
        <w:t>сч</w:t>
      </w:r>
      <w:proofErr w:type="spellEnd"/>
      <w:r w:rsidRPr="005C3CAE">
        <w:rPr>
          <w:sz w:val="28"/>
          <w:szCs w:val="28"/>
        </w:rPr>
        <w:t>. 604) в коде 8827?</w:t>
      </w:r>
    </w:p>
    <w:p w:rsidR="005C3CAE" w:rsidRDefault="005C3CAE" w:rsidP="005C3CAE">
      <w:pPr>
        <w:spacing w:line="276" w:lineRule="auto"/>
        <w:ind w:firstLine="567"/>
        <w:jc w:val="both"/>
        <w:rPr>
          <w:sz w:val="28"/>
          <w:szCs w:val="28"/>
        </w:rPr>
      </w:pPr>
    </w:p>
    <w:p w:rsidR="005C3CAE" w:rsidRDefault="005C3CAE" w:rsidP="005C3CAE">
      <w:pPr>
        <w:spacing w:line="276" w:lineRule="auto"/>
        <w:ind w:firstLine="567"/>
        <w:jc w:val="both"/>
        <w:rPr>
          <w:sz w:val="28"/>
          <w:szCs w:val="28"/>
        </w:rPr>
      </w:pPr>
      <w:r>
        <w:rPr>
          <w:sz w:val="28"/>
          <w:szCs w:val="28"/>
        </w:rPr>
        <w:t>С уважением,</w:t>
      </w:r>
    </w:p>
    <w:tbl>
      <w:tblPr>
        <w:tblpPr w:leftFromText="180" w:rightFromText="180" w:bottomFromText="200" w:vertAnchor="text" w:horzAnchor="margin" w:tblpXSpec="center" w:tblpY="183"/>
        <w:tblW w:w="97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106"/>
        <w:gridCol w:w="1977"/>
        <w:gridCol w:w="2682"/>
      </w:tblGrid>
      <w:tr w:rsidR="005C3CAE" w:rsidTr="005C3CAE">
        <w:trPr>
          <w:trHeight w:val="1260"/>
        </w:trPr>
        <w:tc>
          <w:tcPr>
            <w:tcW w:w="5109" w:type="dxa"/>
            <w:tcBorders>
              <w:top w:val="single" w:sz="4" w:space="0" w:color="FFFFFF"/>
              <w:left w:val="single" w:sz="4" w:space="0" w:color="FFFFFF"/>
              <w:bottom w:val="single" w:sz="4" w:space="0" w:color="FFFFFF"/>
              <w:right w:val="single" w:sz="4" w:space="0" w:color="FFFFFF"/>
            </w:tcBorders>
          </w:tcPr>
          <w:p w:rsidR="005C3CAE" w:rsidRDefault="005C3CAE">
            <w:pPr>
              <w:spacing w:line="276" w:lineRule="auto"/>
              <w:jc w:val="both"/>
              <w:rPr>
                <w:sz w:val="28"/>
                <w:szCs w:val="28"/>
              </w:rPr>
            </w:pPr>
            <w:r>
              <w:rPr>
                <w:sz w:val="28"/>
                <w:szCs w:val="28"/>
              </w:rPr>
              <w:t xml:space="preserve">Президент Ассоциации «Россия», </w:t>
            </w:r>
          </w:p>
          <w:p w:rsidR="005C3CAE" w:rsidRDefault="005C3CAE">
            <w:pPr>
              <w:spacing w:line="276" w:lineRule="auto"/>
              <w:jc w:val="both"/>
              <w:rPr>
                <w:sz w:val="28"/>
                <w:szCs w:val="28"/>
              </w:rPr>
            </w:pPr>
            <w:r>
              <w:rPr>
                <w:sz w:val="28"/>
                <w:szCs w:val="28"/>
              </w:rPr>
              <w:t>Депутат Государственной Думы РФ.</w:t>
            </w:r>
          </w:p>
          <w:p w:rsidR="005C3CAE" w:rsidRDefault="005C3CAE">
            <w:pPr>
              <w:spacing w:line="276" w:lineRule="auto"/>
              <w:ind w:firstLine="567"/>
              <w:jc w:val="both"/>
              <w:rPr>
                <w:sz w:val="28"/>
                <w:szCs w:val="28"/>
              </w:rPr>
            </w:pPr>
          </w:p>
        </w:tc>
        <w:tc>
          <w:tcPr>
            <w:tcW w:w="1978" w:type="dxa"/>
            <w:tcBorders>
              <w:top w:val="single" w:sz="4" w:space="0" w:color="FFFFFF"/>
              <w:left w:val="single" w:sz="4" w:space="0" w:color="FFFFFF"/>
              <w:bottom w:val="single" w:sz="4" w:space="0" w:color="FFFFFF"/>
              <w:right w:val="single" w:sz="4" w:space="0" w:color="FFFFFF"/>
            </w:tcBorders>
          </w:tcPr>
          <w:p w:rsidR="005C3CAE" w:rsidRDefault="005C3CAE">
            <w:pPr>
              <w:pStyle w:val="2"/>
              <w:spacing w:line="276" w:lineRule="auto"/>
              <w:ind w:left="0" w:firstLine="567"/>
              <w:jc w:val="both"/>
              <w:rPr>
                <w:sz w:val="28"/>
                <w:szCs w:val="28"/>
              </w:rPr>
            </w:pPr>
          </w:p>
        </w:tc>
        <w:tc>
          <w:tcPr>
            <w:tcW w:w="2683" w:type="dxa"/>
            <w:tcBorders>
              <w:top w:val="single" w:sz="4" w:space="0" w:color="FFFFFF"/>
              <w:left w:val="single" w:sz="4" w:space="0" w:color="FFFFFF"/>
              <w:bottom w:val="single" w:sz="4" w:space="0" w:color="FFFFFF"/>
              <w:right w:val="single" w:sz="4" w:space="0" w:color="FFFFFF"/>
            </w:tcBorders>
            <w:hideMark/>
          </w:tcPr>
          <w:p w:rsidR="005C3CAE" w:rsidRDefault="005C3CAE">
            <w:pPr>
              <w:spacing w:line="276" w:lineRule="auto"/>
              <w:ind w:firstLine="567"/>
              <w:jc w:val="both"/>
              <w:rPr>
                <w:sz w:val="28"/>
                <w:szCs w:val="28"/>
              </w:rPr>
            </w:pPr>
            <w:r>
              <w:rPr>
                <w:sz w:val="28"/>
                <w:szCs w:val="28"/>
              </w:rPr>
              <w:t xml:space="preserve">   А.Г. Аксаков</w:t>
            </w:r>
          </w:p>
        </w:tc>
      </w:tr>
    </w:tbl>
    <w:p w:rsidR="005C3CAE" w:rsidRDefault="005C3CAE" w:rsidP="005C3CAE">
      <w:pPr>
        <w:spacing w:line="276" w:lineRule="auto"/>
        <w:ind w:firstLine="567"/>
        <w:jc w:val="both"/>
        <w:rPr>
          <w:sz w:val="28"/>
          <w:szCs w:val="28"/>
        </w:rPr>
      </w:pPr>
    </w:p>
    <w:p w:rsidR="005C3CAE" w:rsidRDefault="005C3CAE" w:rsidP="005C3CAE">
      <w:pPr>
        <w:pStyle w:val="a4"/>
        <w:rPr>
          <w:sz w:val="20"/>
        </w:rPr>
      </w:pPr>
    </w:p>
    <w:p w:rsidR="005C3CAE" w:rsidRDefault="005C3CAE" w:rsidP="005C3CAE">
      <w:pPr>
        <w:pStyle w:val="a4"/>
        <w:rPr>
          <w:sz w:val="20"/>
        </w:rPr>
      </w:pPr>
    </w:p>
    <w:p w:rsidR="005C3CAE" w:rsidRDefault="005C3CAE" w:rsidP="005C3CAE">
      <w:pPr>
        <w:pStyle w:val="a4"/>
        <w:rPr>
          <w:sz w:val="20"/>
        </w:rPr>
      </w:pPr>
    </w:p>
    <w:p w:rsidR="005C3CAE" w:rsidRDefault="005C3CAE" w:rsidP="005C3CAE">
      <w:pPr>
        <w:pStyle w:val="a4"/>
        <w:rPr>
          <w:sz w:val="20"/>
        </w:rPr>
      </w:pPr>
    </w:p>
    <w:p w:rsidR="005C3CAE" w:rsidRDefault="005C3CAE" w:rsidP="005C3CAE">
      <w:pPr>
        <w:pStyle w:val="a4"/>
        <w:rPr>
          <w:sz w:val="20"/>
        </w:rPr>
      </w:pPr>
    </w:p>
    <w:p w:rsidR="005C3CAE" w:rsidRDefault="005C3CAE" w:rsidP="005C3CAE">
      <w:pPr>
        <w:pStyle w:val="a4"/>
        <w:rPr>
          <w:sz w:val="20"/>
        </w:rPr>
      </w:pPr>
    </w:p>
    <w:p w:rsidR="00257A61" w:rsidRDefault="00257A61" w:rsidP="005C3CAE">
      <w:pPr>
        <w:pStyle w:val="a4"/>
        <w:rPr>
          <w:sz w:val="20"/>
        </w:rPr>
      </w:pPr>
    </w:p>
    <w:p w:rsidR="00257A61" w:rsidRDefault="00257A61" w:rsidP="005C3CAE">
      <w:pPr>
        <w:pStyle w:val="a4"/>
        <w:rPr>
          <w:sz w:val="20"/>
        </w:rPr>
      </w:pPr>
    </w:p>
    <w:p w:rsidR="00257A61" w:rsidRDefault="00257A61" w:rsidP="005C3CAE">
      <w:pPr>
        <w:pStyle w:val="a4"/>
        <w:rPr>
          <w:sz w:val="20"/>
        </w:rPr>
      </w:pPr>
    </w:p>
    <w:p w:rsidR="00257A61" w:rsidRDefault="00257A61" w:rsidP="005C3CAE">
      <w:pPr>
        <w:pStyle w:val="a4"/>
        <w:rPr>
          <w:sz w:val="20"/>
        </w:rPr>
      </w:pPr>
    </w:p>
    <w:p w:rsidR="005C3CAE" w:rsidRDefault="005C3CAE" w:rsidP="005C3CAE">
      <w:pPr>
        <w:pStyle w:val="a4"/>
        <w:rPr>
          <w:sz w:val="20"/>
        </w:rPr>
      </w:pPr>
    </w:p>
    <w:p w:rsidR="005C3CAE" w:rsidRDefault="005C3CAE" w:rsidP="005C3CAE">
      <w:pPr>
        <w:pStyle w:val="a4"/>
        <w:rPr>
          <w:sz w:val="20"/>
        </w:rPr>
      </w:pPr>
    </w:p>
    <w:p w:rsidR="00257A61" w:rsidRDefault="00257A61" w:rsidP="005C3CAE">
      <w:pPr>
        <w:pStyle w:val="a4"/>
        <w:rPr>
          <w:sz w:val="20"/>
        </w:rPr>
      </w:pPr>
    </w:p>
    <w:p w:rsidR="005C3CAE" w:rsidRDefault="005C3CAE" w:rsidP="005C3CAE">
      <w:pPr>
        <w:pStyle w:val="a4"/>
        <w:rPr>
          <w:sz w:val="20"/>
        </w:rPr>
      </w:pPr>
      <w:r>
        <w:rPr>
          <w:sz w:val="20"/>
        </w:rPr>
        <w:t xml:space="preserve">Исп.: Языкова С. А.,  </w:t>
      </w:r>
    </w:p>
    <w:p w:rsidR="005C3CAE" w:rsidRDefault="005C3CAE" w:rsidP="005C3CAE">
      <w:pPr>
        <w:pStyle w:val="a4"/>
        <w:rPr>
          <w:sz w:val="20"/>
          <w:szCs w:val="20"/>
        </w:rPr>
      </w:pPr>
      <w:r>
        <w:rPr>
          <w:sz w:val="20"/>
        </w:rPr>
        <w:t>тел/</w:t>
      </w:r>
      <w:r w:rsidR="00257A61">
        <w:rPr>
          <w:sz w:val="20"/>
          <w:szCs w:val="20"/>
        </w:rPr>
        <w:t>факс: 785-29-91</w:t>
      </w:r>
    </w:p>
    <w:sectPr w:rsidR="005C3CAE" w:rsidSect="005C3CAE">
      <w:type w:val="continuous"/>
      <w:pgSz w:w="11906" w:h="16838"/>
      <w:pgMar w:top="1134" w:right="1418"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D7AA5"/>
    <w:multiLevelType w:val="hybridMultilevel"/>
    <w:tmpl w:val="74626384"/>
    <w:lvl w:ilvl="0" w:tplc="67E4FC66">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5C3CAE"/>
    <w:rsid w:val="0000020B"/>
    <w:rsid w:val="00002CEA"/>
    <w:rsid w:val="000042DE"/>
    <w:rsid w:val="000061C4"/>
    <w:rsid w:val="00006359"/>
    <w:rsid w:val="00007EF0"/>
    <w:rsid w:val="00014D59"/>
    <w:rsid w:val="00015FC3"/>
    <w:rsid w:val="00021016"/>
    <w:rsid w:val="00023DD3"/>
    <w:rsid w:val="000241EA"/>
    <w:rsid w:val="00024288"/>
    <w:rsid w:val="00024B30"/>
    <w:rsid w:val="00024C70"/>
    <w:rsid w:val="00026AE0"/>
    <w:rsid w:val="000319E9"/>
    <w:rsid w:val="0003322B"/>
    <w:rsid w:val="000337BD"/>
    <w:rsid w:val="0003474B"/>
    <w:rsid w:val="000353A0"/>
    <w:rsid w:val="00037C4D"/>
    <w:rsid w:val="00040CE5"/>
    <w:rsid w:val="000431AB"/>
    <w:rsid w:val="00047C98"/>
    <w:rsid w:val="000500D8"/>
    <w:rsid w:val="00050DD3"/>
    <w:rsid w:val="00051DBD"/>
    <w:rsid w:val="00053F87"/>
    <w:rsid w:val="000548B9"/>
    <w:rsid w:val="00054DAD"/>
    <w:rsid w:val="00055A0A"/>
    <w:rsid w:val="00057CD5"/>
    <w:rsid w:val="00064D82"/>
    <w:rsid w:val="0006568B"/>
    <w:rsid w:val="000674A8"/>
    <w:rsid w:val="0007008D"/>
    <w:rsid w:val="0007028F"/>
    <w:rsid w:val="00070937"/>
    <w:rsid w:val="00071906"/>
    <w:rsid w:val="0007256E"/>
    <w:rsid w:val="0007301E"/>
    <w:rsid w:val="00074865"/>
    <w:rsid w:val="000764BE"/>
    <w:rsid w:val="00077426"/>
    <w:rsid w:val="00080E86"/>
    <w:rsid w:val="00082432"/>
    <w:rsid w:val="00082D13"/>
    <w:rsid w:val="00083302"/>
    <w:rsid w:val="00084633"/>
    <w:rsid w:val="00084D1F"/>
    <w:rsid w:val="00085254"/>
    <w:rsid w:val="00085E75"/>
    <w:rsid w:val="00087079"/>
    <w:rsid w:val="00091F92"/>
    <w:rsid w:val="00092476"/>
    <w:rsid w:val="000932A3"/>
    <w:rsid w:val="00093392"/>
    <w:rsid w:val="00093E56"/>
    <w:rsid w:val="00094D07"/>
    <w:rsid w:val="00095F40"/>
    <w:rsid w:val="00097D4F"/>
    <w:rsid w:val="00097D55"/>
    <w:rsid w:val="000A0689"/>
    <w:rsid w:val="000A2668"/>
    <w:rsid w:val="000A30EA"/>
    <w:rsid w:val="000A6A13"/>
    <w:rsid w:val="000A6C1E"/>
    <w:rsid w:val="000A7AF0"/>
    <w:rsid w:val="000B2BE5"/>
    <w:rsid w:val="000B459D"/>
    <w:rsid w:val="000B54C6"/>
    <w:rsid w:val="000B681A"/>
    <w:rsid w:val="000B6F27"/>
    <w:rsid w:val="000C023C"/>
    <w:rsid w:val="000C10F7"/>
    <w:rsid w:val="000C2B9B"/>
    <w:rsid w:val="000C47DE"/>
    <w:rsid w:val="000C5536"/>
    <w:rsid w:val="000C582F"/>
    <w:rsid w:val="000C78EC"/>
    <w:rsid w:val="000D57DB"/>
    <w:rsid w:val="000E1517"/>
    <w:rsid w:val="000E1BB6"/>
    <w:rsid w:val="000E1D5C"/>
    <w:rsid w:val="000E3354"/>
    <w:rsid w:val="000E3CCF"/>
    <w:rsid w:val="000E4D9A"/>
    <w:rsid w:val="000E5A80"/>
    <w:rsid w:val="000E6004"/>
    <w:rsid w:val="000E7A79"/>
    <w:rsid w:val="000F1C92"/>
    <w:rsid w:val="000F3268"/>
    <w:rsid w:val="000F5960"/>
    <w:rsid w:val="000F6AB5"/>
    <w:rsid w:val="000F6D89"/>
    <w:rsid w:val="000F7A4F"/>
    <w:rsid w:val="0010047F"/>
    <w:rsid w:val="001015A1"/>
    <w:rsid w:val="001026DE"/>
    <w:rsid w:val="00103A1A"/>
    <w:rsid w:val="00105DD9"/>
    <w:rsid w:val="00110C15"/>
    <w:rsid w:val="00111BB3"/>
    <w:rsid w:val="00113072"/>
    <w:rsid w:val="0011588D"/>
    <w:rsid w:val="0011731D"/>
    <w:rsid w:val="001204C2"/>
    <w:rsid w:val="001213DF"/>
    <w:rsid w:val="00121A4E"/>
    <w:rsid w:val="00122E69"/>
    <w:rsid w:val="00123B74"/>
    <w:rsid w:val="00124735"/>
    <w:rsid w:val="00124C39"/>
    <w:rsid w:val="0012613A"/>
    <w:rsid w:val="0012719A"/>
    <w:rsid w:val="00130673"/>
    <w:rsid w:val="00130CEF"/>
    <w:rsid w:val="00131F6A"/>
    <w:rsid w:val="00132745"/>
    <w:rsid w:val="00132ABF"/>
    <w:rsid w:val="00133867"/>
    <w:rsid w:val="001339C2"/>
    <w:rsid w:val="0013729D"/>
    <w:rsid w:val="001379EB"/>
    <w:rsid w:val="00137D5F"/>
    <w:rsid w:val="00137D9B"/>
    <w:rsid w:val="001400B0"/>
    <w:rsid w:val="001409E3"/>
    <w:rsid w:val="00143E11"/>
    <w:rsid w:val="001441D9"/>
    <w:rsid w:val="00146E09"/>
    <w:rsid w:val="00153AE4"/>
    <w:rsid w:val="00154438"/>
    <w:rsid w:val="00155E09"/>
    <w:rsid w:val="001564E3"/>
    <w:rsid w:val="00160995"/>
    <w:rsid w:val="001627F2"/>
    <w:rsid w:val="0016454A"/>
    <w:rsid w:val="0016489E"/>
    <w:rsid w:val="00166210"/>
    <w:rsid w:val="00167EA5"/>
    <w:rsid w:val="00167FFD"/>
    <w:rsid w:val="0017077F"/>
    <w:rsid w:val="00170951"/>
    <w:rsid w:val="0017388B"/>
    <w:rsid w:val="00174EDE"/>
    <w:rsid w:val="00175101"/>
    <w:rsid w:val="00176366"/>
    <w:rsid w:val="00176740"/>
    <w:rsid w:val="00180A6E"/>
    <w:rsid w:val="00183800"/>
    <w:rsid w:val="001845E0"/>
    <w:rsid w:val="0019013C"/>
    <w:rsid w:val="00191275"/>
    <w:rsid w:val="00191963"/>
    <w:rsid w:val="00191A9A"/>
    <w:rsid w:val="00191C2C"/>
    <w:rsid w:val="0019351F"/>
    <w:rsid w:val="001936F7"/>
    <w:rsid w:val="00196934"/>
    <w:rsid w:val="00196E3B"/>
    <w:rsid w:val="00197C06"/>
    <w:rsid w:val="001A05D5"/>
    <w:rsid w:val="001A091F"/>
    <w:rsid w:val="001A1B2A"/>
    <w:rsid w:val="001A3DE1"/>
    <w:rsid w:val="001A687F"/>
    <w:rsid w:val="001A6BDD"/>
    <w:rsid w:val="001A77A4"/>
    <w:rsid w:val="001B075E"/>
    <w:rsid w:val="001B1453"/>
    <w:rsid w:val="001B1E15"/>
    <w:rsid w:val="001B2EA3"/>
    <w:rsid w:val="001B333C"/>
    <w:rsid w:val="001B4AE9"/>
    <w:rsid w:val="001B4F4D"/>
    <w:rsid w:val="001B5D49"/>
    <w:rsid w:val="001B75D2"/>
    <w:rsid w:val="001C0422"/>
    <w:rsid w:val="001C0667"/>
    <w:rsid w:val="001C1A2A"/>
    <w:rsid w:val="001C426C"/>
    <w:rsid w:val="001C642C"/>
    <w:rsid w:val="001D0C74"/>
    <w:rsid w:val="001D1184"/>
    <w:rsid w:val="001D3A14"/>
    <w:rsid w:val="001D5DF6"/>
    <w:rsid w:val="001D7D59"/>
    <w:rsid w:val="001E1E03"/>
    <w:rsid w:val="001E2F3C"/>
    <w:rsid w:val="001E38E4"/>
    <w:rsid w:val="001E7EF4"/>
    <w:rsid w:val="001F19AD"/>
    <w:rsid w:val="001F2009"/>
    <w:rsid w:val="001F3148"/>
    <w:rsid w:val="001F34B4"/>
    <w:rsid w:val="001F3B28"/>
    <w:rsid w:val="001F7619"/>
    <w:rsid w:val="001F76DB"/>
    <w:rsid w:val="00200975"/>
    <w:rsid w:val="00201EA2"/>
    <w:rsid w:val="002024D4"/>
    <w:rsid w:val="00206C1D"/>
    <w:rsid w:val="00207720"/>
    <w:rsid w:val="00207AF5"/>
    <w:rsid w:val="0021360F"/>
    <w:rsid w:val="00217258"/>
    <w:rsid w:val="002176B9"/>
    <w:rsid w:val="002179D3"/>
    <w:rsid w:val="00217F18"/>
    <w:rsid w:val="00227790"/>
    <w:rsid w:val="00231F46"/>
    <w:rsid w:val="0023281C"/>
    <w:rsid w:val="002333CD"/>
    <w:rsid w:val="0023363F"/>
    <w:rsid w:val="00235790"/>
    <w:rsid w:val="00236851"/>
    <w:rsid w:val="0024250F"/>
    <w:rsid w:val="00242F68"/>
    <w:rsid w:val="00243A91"/>
    <w:rsid w:val="002448E6"/>
    <w:rsid w:val="00245F8F"/>
    <w:rsid w:val="00246585"/>
    <w:rsid w:val="00246C27"/>
    <w:rsid w:val="0024748C"/>
    <w:rsid w:val="0024782D"/>
    <w:rsid w:val="0025259A"/>
    <w:rsid w:val="002526B4"/>
    <w:rsid w:val="00254929"/>
    <w:rsid w:val="00254B53"/>
    <w:rsid w:val="00255120"/>
    <w:rsid w:val="00257A61"/>
    <w:rsid w:val="002611C5"/>
    <w:rsid w:val="0026232D"/>
    <w:rsid w:val="00263EAD"/>
    <w:rsid w:val="00264CE5"/>
    <w:rsid w:val="00265531"/>
    <w:rsid w:val="00265CA1"/>
    <w:rsid w:val="002663C5"/>
    <w:rsid w:val="0027039C"/>
    <w:rsid w:val="0027093B"/>
    <w:rsid w:val="002728C9"/>
    <w:rsid w:val="00276328"/>
    <w:rsid w:val="002769B9"/>
    <w:rsid w:val="002774B6"/>
    <w:rsid w:val="00280255"/>
    <w:rsid w:val="00281B85"/>
    <w:rsid w:val="0028509E"/>
    <w:rsid w:val="0028613A"/>
    <w:rsid w:val="0028629D"/>
    <w:rsid w:val="0028685A"/>
    <w:rsid w:val="002908B7"/>
    <w:rsid w:val="0029245D"/>
    <w:rsid w:val="0029625C"/>
    <w:rsid w:val="00296AAC"/>
    <w:rsid w:val="00296F07"/>
    <w:rsid w:val="002A0546"/>
    <w:rsid w:val="002A0BDE"/>
    <w:rsid w:val="002A16D9"/>
    <w:rsid w:val="002A1D8E"/>
    <w:rsid w:val="002A3277"/>
    <w:rsid w:val="002A5518"/>
    <w:rsid w:val="002A62BE"/>
    <w:rsid w:val="002A6F27"/>
    <w:rsid w:val="002B0CE6"/>
    <w:rsid w:val="002B3AD7"/>
    <w:rsid w:val="002B7071"/>
    <w:rsid w:val="002C058A"/>
    <w:rsid w:val="002C0D42"/>
    <w:rsid w:val="002C29AA"/>
    <w:rsid w:val="002C32C3"/>
    <w:rsid w:val="002C6C63"/>
    <w:rsid w:val="002C76B7"/>
    <w:rsid w:val="002D4B2E"/>
    <w:rsid w:val="002D624E"/>
    <w:rsid w:val="002E38A0"/>
    <w:rsid w:val="002E53C3"/>
    <w:rsid w:val="002E72BE"/>
    <w:rsid w:val="002F009E"/>
    <w:rsid w:val="002F1326"/>
    <w:rsid w:val="002F3221"/>
    <w:rsid w:val="002F3B6E"/>
    <w:rsid w:val="002F5E78"/>
    <w:rsid w:val="002F62BA"/>
    <w:rsid w:val="002F66B5"/>
    <w:rsid w:val="002F70E5"/>
    <w:rsid w:val="0030174B"/>
    <w:rsid w:val="003025A3"/>
    <w:rsid w:val="003039A4"/>
    <w:rsid w:val="00304E97"/>
    <w:rsid w:val="00307414"/>
    <w:rsid w:val="00307FA7"/>
    <w:rsid w:val="003143B1"/>
    <w:rsid w:val="00314E94"/>
    <w:rsid w:val="00315B7D"/>
    <w:rsid w:val="0031624F"/>
    <w:rsid w:val="003168D0"/>
    <w:rsid w:val="00321360"/>
    <w:rsid w:val="0032203A"/>
    <w:rsid w:val="0032266A"/>
    <w:rsid w:val="0032790D"/>
    <w:rsid w:val="00333E6C"/>
    <w:rsid w:val="003342E8"/>
    <w:rsid w:val="003343E4"/>
    <w:rsid w:val="003350E3"/>
    <w:rsid w:val="00336370"/>
    <w:rsid w:val="0034083E"/>
    <w:rsid w:val="00340DC0"/>
    <w:rsid w:val="00345ABD"/>
    <w:rsid w:val="00347BDC"/>
    <w:rsid w:val="003515DF"/>
    <w:rsid w:val="003521B4"/>
    <w:rsid w:val="003535F5"/>
    <w:rsid w:val="00353E20"/>
    <w:rsid w:val="00356C7D"/>
    <w:rsid w:val="00357A40"/>
    <w:rsid w:val="00362957"/>
    <w:rsid w:val="003629DF"/>
    <w:rsid w:val="00367343"/>
    <w:rsid w:val="00367B8F"/>
    <w:rsid w:val="0037151E"/>
    <w:rsid w:val="00371724"/>
    <w:rsid w:val="00375260"/>
    <w:rsid w:val="00375D0B"/>
    <w:rsid w:val="00376BE3"/>
    <w:rsid w:val="003771B0"/>
    <w:rsid w:val="00377255"/>
    <w:rsid w:val="00377893"/>
    <w:rsid w:val="00380F2D"/>
    <w:rsid w:val="00384C61"/>
    <w:rsid w:val="00393A3B"/>
    <w:rsid w:val="0039553E"/>
    <w:rsid w:val="0039571C"/>
    <w:rsid w:val="003964D9"/>
    <w:rsid w:val="003A24B7"/>
    <w:rsid w:val="003A2D0D"/>
    <w:rsid w:val="003A2FB4"/>
    <w:rsid w:val="003A4DF8"/>
    <w:rsid w:val="003A6146"/>
    <w:rsid w:val="003A75FC"/>
    <w:rsid w:val="003B096E"/>
    <w:rsid w:val="003B107C"/>
    <w:rsid w:val="003B35AB"/>
    <w:rsid w:val="003B4622"/>
    <w:rsid w:val="003B4701"/>
    <w:rsid w:val="003B4D75"/>
    <w:rsid w:val="003B5BC6"/>
    <w:rsid w:val="003C066C"/>
    <w:rsid w:val="003C2382"/>
    <w:rsid w:val="003C4E34"/>
    <w:rsid w:val="003D034F"/>
    <w:rsid w:val="003D4153"/>
    <w:rsid w:val="003D483B"/>
    <w:rsid w:val="003D76D0"/>
    <w:rsid w:val="003E17A3"/>
    <w:rsid w:val="003E456B"/>
    <w:rsid w:val="003E497E"/>
    <w:rsid w:val="003E5CA4"/>
    <w:rsid w:val="003E6A0C"/>
    <w:rsid w:val="003F04FA"/>
    <w:rsid w:val="003F0584"/>
    <w:rsid w:val="003F0C2C"/>
    <w:rsid w:val="003F1E6E"/>
    <w:rsid w:val="003F5535"/>
    <w:rsid w:val="003F591A"/>
    <w:rsid w:val="003F677A"/>
    <w:rsid w:val="00400780"/>
    <w:rsid w:val="00400EC4"/>
    <w:rsid w:val="004012E3"/>
    <w:rsid w:val="00401A0F"/>
    <w:rsid w:val="004025DC"/>
    <w:rsid w:val="004043FE"/>
    <w:rsid w:val="004057FF"/>
    <w:rsid w:val="0040588D"/>
    <w:rsid w:val="00405F41"/>
    <w:rsid w:val="004064EE"/>
    <w:rsid w:val="00407898"/>
    <w:rsid w:val="00414357"/>
    <w:rsid w:val="00415D07"/>
    <w:rsid w:val="004205CF"/>
    <w:rsid w:val="004235D4"/>
    <w:rsid w:val="00426FDD"/>
    <w:rsid w:val="00430792"/>
    <w:rsid w:val="00433238"/>
    <w:rsid w:val="00433758"/>
    <w:rsid w:val="004403FB"/>
    <w:rsid w:val="00440F13"/>
    <w:rsid w:val="00447AEA"/>
    <w:rsid w:val="00450D54"/>
    <w:rsid w:val="00455983"/>
    <w:rsid w:val="00457BEA"/>
    <w:rsid w:val="004607B1"/>
    <w:rsid w:val="00462AB1"/>
    <w:rsid w:val="00464581"/>
    <w:rsid w:val="00465E8C"/>
    <w:rsid w:val="004757D8"/>
    <w:rsid w:val="00477E42"/>
    <w:rsid w:val="0048014D"/>
    <w:rsid w:val="00482D7F"/>
    <w:rsid w:val="0048378F"/>
    <w:rsid w:val="00484C60"/>
    <w:rsid w:val="00485E09"/>
    <w:rsid w:val="004862D2"/>
    <w:rsid w:val="00486851"/>
    <w:rsid w:val="004869F5"/>
    <w:rsid w:val="00486B3A"/>
    <w:rsid w:val="00487B1C"/>
    <w:rsid w:val="0049244D"/>
    <w:rsid w:val="00492976"/>
    <w:rsid w:val="00493486"/>
    <w:rsid w:val="00495F1B"/>
    <w:rsid w:val="004963E4"/>
    <w:rsid w:val="00496AA4"/>
    <w:rsid w:val="00496B5D"/>
    <w:rsid w:val="004977AD"/>
    <w:rsid w:val="004A286B"/>
    <w:rsid w:val="004A2FE7"/>
    <w:rsid w:val="004A3A51"/>
    <w:rsid w:val="004A76CD"/>
    <w:rsid w:val="004B01FB"/>
    <w:rsid w:val="004B0F5F"/>
    <w:rsid w:val="004B19C5"/>
    <w:rsid w:val="004B25F8"/>
    <w:rsid w:val="004B4903"/>
    <w:rsid w:val="004B4D98"/>
    <w:rsid w:val="004B6AE4"/>
    <w:rsid w:val="004B7D85"/>
    <w:rsid w:val="004C0C1A"/>
    <w:rsid w:val="004C216F"/>
    <w:rsid w:val="004C5BB9"/>
    <w:rsid w:val="004C5D93"/>
    <w:rsid w:val="004C6584"/>
    <w:rsid w:val="004C69FF"/>
    <w:rsid w:val="004C74AA"/>
    <w:rsid w:val="004C78C5"/>
    <w:rsid w:val="004D18F8"/>
    <w:rsid w:val="004D2EB4"/>
    <w:rsid w:val="004D2FE5"/>
    <w:rsid w:val="004D55DC"/>
    <w:rsid w:val="004D64F6"/>
    <w:rsid w:val="004D7087"/>
    <w:rsid w:val="004D7AB4"/>
    <w:rsid w:val="004E20B4"/>
    <w:rsid w:val="004E4B1C"/>
    <w:rsid w:val="004E6366"/>
    <w:rsid w:val="004E7E7E"/>
    <w:rsid w:val="004F0FCD"/>
    <w:rsid w:val="004F2A23"/>
    <w:rsid w:val="004F336E"/>
    <w:rsid w:val="004F503A"/>
    <w:rsid w:val="004F5A39"/>
    <w:rsid w:val="004F654E"/>
    <w:rsid w:val="004F704F"/>
    <w:rsid w:val="004F7C02"/>
    <w:rsid w:val="005024FC"/>
    <w:rsid w:val="0050272F"/>
    <w:rsid w:val="0050402C"/>
    <w:rsid w:val="00504418"/>
    <w:rsid w:val="00504647"/>
    <w:rsid w:val="00504755"/>
    <w:rsid w:val="00505917"/>
    <w:rsid w:val="00507009"/>
    <w:rsid w:val="0050708C"/>
    <w:rsid w:val="0050746E"/>
    <w:rsid w:val="00510012"/>
    <w:rsid w:val="00510685"/>
    <w:rsid w:val="005123F0"/>
    <w:rsid w:val="005172B8"/>
    <w:rsid w:val="00517416"/>
    <w:rsid w:val="00517ABD"/>
    <w:rsid w:val="005241E6"/>
    <w:rsid w:val="005264F2"/>
    <w:rsid w:val="0052755E"/>
    <w:rsid w:val="00527C21"/>
    <w:rsid w:val="0053410D"/>
    <w:rsid w:val="00536828"/>
    <w:rsid w:val="005408BE"/>
    <w:rsid w:val="0054094C"/>
    <w:rsid w:val="00540B68"/>
    <w:rsid w:val="00550DCC"/>
    <w:rsid w:val="005542C8"/>
    <w:rsid w:val="0055586A"/>
    <w:rsid w:val="00555F98"/>
    <w:rsid w:val="005578FC"/>
    <w:rsid w:val="00560147"/>
    <w:rsid w:val="00561905"/>
    <w:rsid w:val="00562780"/>
    <w:rsid w:val="00566E92"/>
    <w:rsid w:val="005723BF"/>
    <w:rsid w:val="00572795"/>
    <w:rsid w:val="00573791"/>
    <w:rsid w:val="00574957"/>
    <w:rsid w:val="005752F0"/>
    <w:rsid w:val="00577227"/>
    <w:rsid w:val="00580976"/>
    <w:rsid w:val="00582B4E"/>
    <w:rsid w:val="00582D39"/>
    <w:rsid w:val="005841D1"/>
    <w:rsid w:val="0058547E"/>
    <w:rsid w:val="00586961"/>
    <w:rsid w:val="00590CB7"/>
    <w:rsid w:val="00591A40"/>
    <w:rsid w:val="00593000"/>
    <w:rsid w:val="00594CD1"/>
    <w:rsid w:val="00594D9F"/>
    <w:rsid w:val="00595AAB"/>
    <w:rsid w:val="005967C6"/>
    <w:rsid w:val="005A208E"/>
    <w:rsid w:val="005A4D21"/>
    <w:rsid w:val="005A5171"/>
    <w:rsid w:val="005A54BA"/>
    <w:rsid w:val="005A64DB"/>
    <w:rsid w:val="005A6A3F"/>
    <w:rsid w:val="005A6C02"/>
    <w:rsid w:val="005B1CFD"/>
    <w:rsid w:val="005B5195"/>
    <w:rsid w:val="005B57E9"/>
    <w:rsid w:val="005B798B"/>
    <w:rsid w:val="005B7C0E"/>
    <w:rsid w:val="005C19E8"/>
    <w:rsid w:val="005C29E7"/>
    <w:rsid w:val="005C34BC"/>
    <w:rsid w:val="005C3CAE"/>
    <w:rsid w:val="005C456E"/>
    <w:rsid w:val="005C4991"/>
    <w:rsid w:val="005C49F7"/>
    <w:rsid w:val="005C7FDB"/>
    <w:rsid w:val="005D411F"/>
    <w:rsid w:val="005D5397"/>
    <w:rsid w:val="005D63C1"/>
    <w:rsid w:val="005D74E4"/>
    <w:rsid w:val="005D7B40"/>
    <w:rsid w:val="005E0847"/>
    <w:rsid w:val="005E0F41"/>
    <w:rsid w:val="005E134E"/>
    <w:rsid w:val="005E190E"/>
    <w:rsid w:val="005E4C87"/>
    <w:rsid w:val="005E5592"/>
    <w:rsid w:val="005F09E7"/>
    <w:rsid w:val="005F2342"/>
    <w:rsid w:val="005F2453"/>
    <w:rsid w:val="005F5D3E"/>
    <w:rsid w:val="005F6708"/>
    <w:rsid w:val="005F6D36"/>
    <w:rsid w:val="005F7E0C"/>
    <w:rsid w:val="0061025D"/>
    <w:rsid w:val="0061088B"/>
    <w:rsid w:val="00610966"/>
    <w:rsid w:val="0061336A"/>
    <w:rsid w:val="006158A0"/>
    <w:rsid w:val="00615CAD"/>
    <w:rsid w:val="0061709D"/>
    <w:rsid w:val="006201B6"/>
    <w:rsid w:val="00622888"/>
    <w:rsid w:val="006241A6"/>
    <w:rsid w:val="006245C3"/>
    <w:rsid w:val="00626EBE"/>
    <w:rsid w:val="006308A6"/>
    <w:rsid w:val="00632C50"/>
    <w:rsid w:val="00632F1B"/>
    <w:rsid w:val="006333D5"/>
    <w:rsid w:val="006340D2"/>
    <w:rsid w:val="00637A61"/>
    <w:rsid w:val="00640D3D"/>
    <w:rsid w:val="006415BA"/>
    <w:rsid w:val="00647619"/>
    <w:rsid w:val="006518E4"/>
    <w:rsid w:val="006524A5"/>
    <w:rsid w:val="00654EF1"/>
    <w:rsid w:val="006550BB"/>
    <w:rsid w:val="006550D3"/>
    <w:rsid w:val="00655469"/>
    <w:rsid w:val="0065758D"/>
    <w:rsid w:val="0066213E"/>
    <w:rsid w:val="006623EC"/>
    <w:rsid w:val="006625A3"/>
    <w:rsid w:val="00662F77"/>
    <w:rsid w:val="006705FC"/>
    <w:rsid w:val="00676201"/>
    <w:rsid w:val="006807A8"/>
    <w:rsid w:val="006837BD"/>
    <w:rsid w:val="00683EB8"/>
    <w:rsid w:val="0068437A"/>
    <w:rsid w:val="00687A30"/>
    <w:rsid w:val="00687D11"/>
    <w:rsid w:val="00690C37"/>
    <w:rsid w:val="00691C67"/>
    <w:rsid w:val="006943D2"/>
    <w:rsid w:val="00695212"/>
    <w:rsid w:val="0069602D"/>
    <w:rsid w:val="006964AD"/>
    <w:rsid w:val="006A01D5"/>
    <w:rsid w:val="006A1831"/>
    <w:rsid w:val="006A1CCC"/>
    <w:rsid w:val="006A1E33"/>
    <w:rsid w:val="006A3775"/>
    <w:rsid w:val="006A43D6"/>
    <w:rsid w:val="006A56C9"/>
    <w:rsid w:val="006A672C"/>
    <w:rsid w:val="006A7000"/>
    <w:rsid w:val="006B1080"/>
    <w:rsid w:val="006B1D2C"/>
    <w:rsid w:val="006B33CC"/>
    <w:rsid w:val="006B7DCA"/>
    <w:rsid w:val="006C0FD6"/>
    <w:rsid w:val="006C1333"/>
    <w:rsid w:val="006C15FC"/>
    <w:rsid w:val="006C4280"/>
    <w:rsid w:val="006C5E09"/>
    <w:rsid w:val="006C654C"/>
    <w:rsid w:val="006D31A9"/>
    <w:rsid w:val="006D3B45"/>
    <w:rsid w:val="006D5878"/>
    <w:rsid w:val="006E0DB6"/>
    <w:rsid w:val="006E39D7"/>
    <w:rsid w:val="006E716A"/>
    <w:rsid w:val="006F2A38"/>
    <w:rsid w:val="006F3231"/>
    <w:rsid w:val="006F418A"/>
    <w:rsid w:val="00702E04"/>
    <w:rsid w:val="00704A18"/>
    <w:rsid w:val="0070638B"/>
    <w:rsid w:val="00706DEF"/>
    <w:rsid w:val="0071069F"/>
    <w:rsid w:val="007107A5"/>
    <w:rsid w:val="00710DFD"/>
    <w:rsid w:val="00711468"/>
    <w:rsid w:val="0071279B"/>
    <w:rsid w:val="00712B4A"/>
    <w:rsid w:val="00712C2A"/>
    <w:rsid w:val="00713367"/>
    <w:rsid w:val="00714456"/>
    <w:rsid w:val="00717F42"/>
    <w:rsid w:val="0072036C"/>
    <w:rsid w:val="007205E0"/>
    <w:rsid w:val="007220C9"/>
    <w:rsid w:val="00722208"/>
    <w:rsid w:val="00722859"/>
    <w:rsid w:val="00722EA5"/>
    <w:rsid w:val="007249B8"/>
    <w:rsid w:val="00725C24"/>
    <w:rsid w:val="007262AC"/>
    <w:rsid w:val="00726E0B"/>
    <w:rsid w:val="007309B9"/>
    <w:rsid w:val="0073120C"/>
    <w:rsid w:val="00733828"/>
    <w:rsid w:val="007363CB"/>
    <w:rsid w:val="007366A6"/>
    <w:rsid w:val="00740B9B"/>
    <w:rsid w:val="007510B1"/>
    <w:rsid w:val="007554D7"/>
    <w:rsid w:val="00755DCC"/>
    <w:rsid w:val="00757390"/>
    <w:rsid w:val="007625D2"/>
    <w:rsid w:val="00775B57"/>
    <w:rsid w:val="00780FE3"/>
    <w:rsid w:val="007838B3"/>
    <w:rsid w:val="00786356"/>
    <w:rsid w:val="00786783"/>
    <w:rsid w:val="007903A8"/>
    <w:rsid w:val="007906BE"/>
    <w:rsid w:val="00791AF9"/>
    <w:rsid w:val="007921F1"/>
    <w:rsid w:val="00793E73"/>
    <w:rsid w:val="00794342"/>
    <w:rsid w:val="00794593"/>
    <w:rsid w:val="00794729"/>
    <w:rsid w:val="007959E1"/>
    <w:rsid w:val="007A05D6"/>
    <w:rsid w:val="007A153E"/>
    <w:rsid w:val="007A1BDA"/>
    <w:rsid w:val="007A32D5"/>
    <w:rsid w:val="007A4BE7"/>
    <w:rsid w:val="007A6FE1"/>
    <w:rsid w:val="007A79C6"/>
    <w:rsid w:val="007B2582"/>
    <w:rsid w:val="007B2A2B"/>
    <w:rsid w:val="007B5033"/>
    <w:rsid w:val="007B5C0C"/>
    <w:rsid w:val="007B5C22"/>
    <w:rsid w:val="007B691A"/>
    <w:rsid w:val="007C0954"/>
    <w:rsid w:val="007C0DD2"/>
    <w:rsid w:val="007C2F8A"/>
    <w:rsid w:val="007C3D7F"/>
    <w:rsid w:val="007C4D32"/>
    <w:rsid w:val="007C6D3D"/>
    <w:rsid w:val="007D08AC"/>
    <w:rsid w:val="007D278D"/>
    <w:rsid w:val="007D3180"/>
    <w:rsid w:val="007E18CB"/>
    <w:rsid w:val="007E1E36"/>
    <w:rsid w:val="007E2315"/>
    <w:rsid w:val="007E247D"/>
    <w:rsid w:val="007E3BE3"/>
    <w:rsid w:val="007E50DA"/>
    <w:rsid w:val="007E5452"/>
    <w:rsid w:val="007E5B5D"/>
    <w:rsid w:val="007E711D"/>
    <w:rsid w:val="007E7698"/>
    <w:rsid w:val="007E77DE"/>
    <w:rsid w:val="007E7A91"/>
    <w:rsid w:val="007F13D2"/>
    <w:rsid w:val="007F242C"/>
    <w:rsid w:val="007F301B"/>
    <w:rsid w:val="007F37EF"/>
    <w:rsid w:val="007F4C8A"/>
    <w:rsid w:val="007F52C2"/>
    <w:rsid w:val="007F7CBD"/>
    <w:rsid w:val="008002E6"/>
    <w:rsid w:val="0080291F"/>
    <w:rsid w:val="00802CAE"/>
    <w:rsid w:val="0080342F"/>
    <w:rsid w:val="0080479F"/>
    <w:rsid w:val="00805DEB"/>
    <w:rsid w:val="00807EC0"/>
    <w:rsid w:val="00812A08"/>
    <w:rsid w:val="008134EA"/>
    <w:rsid w:val="008139D3"/>
    <w:rsid w:val="008150DB"/>
    <w:rsid w:val="0081607E"/>
    <w:rsid w:val="008160DC"/>
    <w:rsid w:val="008210C7"/>
    <w:rsid w:val="00821C2A"/>
    <w:rsid w:val="008254B1"/>
    <w:rsid w:val="008254F2"/>
    <w:rsid w:val="00825A00"/>
    <w:rsid w:val="00825BE2"/>
    <w:rsid w:val="00831461"/>
    <w:rsid w:val="00831801"/>
    <w:rsid w:val="00831BC7"/>
    <w:rsid w:val="00831CA7"/>
    <w:rsid w:val="008333EB"/>
    <w:rsid w:val="00833DA9"/>
    <w:rsid w:val="00834482"/>
    <w:rsid w:val="0083518E"/>
    <w:rsid w:val="0083783E"/>
    <w:rsid w:val="0084242A"/>
    <w:rsid w:val="00842DC1"/>
    <w:rsid w:val="00843D20"/>
    <w:rsid w:val="00844CBA"/>
    <w:rsid w:val="0084647D"/>
    <w:rsid w:val="008475FF"/>
    <w:rsid w:val="00853CEC"/>
    <w:rsid w:val="00856521"/>
    <w:rsid w:val="00857920"/>
    <w:rsid w:val="00860169"/>
    <w:rsid w:val="00862743"/>
    <w:rsid w:val="0086314E"/>
    <w:rsid w:val="00863311"/>
    <w:rsid w:val="00864010"/>
    <w:rsid w:val="00873184"/>
    <w:rsid w:val="0087557E"/>
    <w:rsid w:val="00876E74"/>
    <w:rsid w:val="00877734"/>
    <w:rsid w:val="00877BE7"/>
    <w:rsid w:val="0088109E"/>
    <w:rsid w:val="00882098"/>
    <w:rsid w:val="008839FE"/>
    <w:rsid w:val="00883C05"/>
    <w:rsid w:val="008843FE"/>
    <w:rsid w:val="00890ADB"/>
    <w:rsid w:val="00891DAD"/>
    <w:rsid w:val="00893DBF"/>
    <w:rsid w:val="00896052"/>
    <w:rsid w:val="008A1E85"/>
    <w:rsid w:val="008A456D"/>
    <w:rsid w:val="008B00F6"/>
    <w:rsid w:val="008B0395"/>
    <w:rsid w:val="008B061B"/>
    <w:rsid w:val="008B1F84"/>
    <w:rsid w:val="008B237B"/>
    <w:rsid w:val="008B316B"/>
    <w:rsid w:val="008B328C"/>
    <w:rsid w:val="008B3966"/>
    <w:rsid w:val="008B43FE"/>
    <w:rsid w:val="008C1928"/>
    <w:rsid w:val="008C25C3"/>
    <w:rsid w:val="008C2C02"/>
    <w:rsid w:val="008C7202"/>
    <w:rsid w:val="008D20E7"/>
    <w:rsid w:val="008D310F"/>
    <w:rsid w:val="008D5BE9"/>
    <w:rsid w:val="008D6F22"/>
    <w:rsid w:val="008D7DE1"/>
    <w:rsid w:val="008E140B"/>
    <w:rsid w:val="008E6092"/>
    <w:rsid w:val="008E61A2"/>
    <w:rsid w:val="008E6F40"/>
    <w:rsid w:val="008E7B40"/>
    <w:rsid w:val="008F0871"/>
    <w:rsid w:val="008F1654"/>
    <w:rsid w:val="008F3C84"/>
    <w:rsid w:val="008F533B"/>
    <w:rsid w:val="008F571C"/>
    <w:rsid w:val="008F7C87"/>
    <w:rsid w:val="008F7D0A"/>
    <w:rsid w:val="009008B1"/>
    <w:rsid w:val="00901F29"/>
    <w:rsid w:val="00903B53"/>
    <w:rsid w:val="009048C6"/>
    <w:rsid w:val="009062D8"/>
    <w:rsid w:val="00911511"/>
    <w:rsid w:val="00912A3B"/>
    <w:rsid w:val="00912CE1"/>
    <w:rsid w:val="009138CD"/>
    <w:rsid w:val="009142A3"/>
    <w:rsid w:val="00917921"/>
    <w:rsid w:val="0092257A"/>
    <w:rsid w:val="00923889"/>
    <w:rsid w:val="00924BDC"/>
    <w:rsid w:val="00924EE1"/>
    <w:rsid w:val="0092649A"/>
    <w:rsid w:val="00927EAF"/>
    <w:rsid w:val="00930222"/>
    <w:rsid w:val="009303FB"/>
    <w:rsid w:val="00930F03"/>
    <w:rsid w:val="00931F2C"/>
    <w:rsid w:val="00934957"/>
    <w:rsid w:val="00934E90"/>
    <w:rsid w:val="0093533D"/>
    <w:rsid w:val="00935C9D"/>
    <w:rsid w:val="00935D09"/>
    <w:rsid w:val="00936084"/>
    <w:rsid w:val="009366BB"/>
    <w:rsid w:val="00937454"/>
    <w:rsid w:val="009411DF"/>
    <w:rsid w:val="00942C1E"/>
    <w:rsid w:val="0094774B"/>
    <w:rsid w:val="00950FFC"/>
    <w:rsid w:val="0095155D"/>
    <w:rsid w:val="009517B2"/>
    <w:rsid w:val="00951CB8"/>
    <w:rsid w:val="00955F1B"/>
    <w:rsid w:val="009601D9"/>
    <w:rsid w:val="00961AE0"/>
    <w:rsid w:val="00961C7E"/>
    <w:rsid w:val="009659EB"/>
    <w:rsid w:val="00966440"/>
    <w:rsid w:val="00966CA0"/>
    <w:rsid w:val="00967BD3"/>
    <w:rsid w:val="009720B2"/>
    <w:rsid w:val="00976928"/>
    <w:rsid w:val="0098391F"/>
    <w:rsid w:val="00987802"/>
    <w:rsid w:val="0099006B"/>
    <w:rsid w:val="00991BCC"/>
    <w:rsid w:val="0099578D"/>
    <w:rsid w:val="00996AE8"/>
    <w:rsid w:val="009A0A72"/>
    <w:rsid w:val="009A243D"/>
    <w:rsid w:val="009A5857"/>
    <w:rsid w:val="009A5BFC"/>
    <w:rsid w:val="009A5E97"/>
    <w:rsid w:val="009A6F1A"/>
    <w:rsid w:val="009B1E04"/>
    <w:rsid w:val="009B2142"/>
    <w:rsid w:val="009B3658"/>
    <w:rsid w:val="009B4590"/>
    <w:rsid w:val="009B49F1"/>
    <w:rsid w:val="009B4CC7"/>
    <w:rsid w:val="009B5BDB"/>
    <w:rsid w:val="009B5D03"/>
    <w:rsid w:val="009B6405"/>
    <w:rsid w:val="009C0F03"/>
    <w:rsid w:val="009C5936"/>
    <w:rsid w:val="009C60B8"/>
    <w:rsid w:val="009C6AC6"/>
    <w:rsid w:val="009C6D2C"/>
    <w:rsid w:val="009C731B"/>
    <w:rsid w:val="009D127E"/>
    <w:rsid w:val="009D3134"/>
    <w:rsid w:val="009D3542"/>
    <w:rsid w:val="009D6071"/>
    <w:rsid w:val="009D7CF5"/>
    <w:rsid w:val="009E042E"/>
    <w:rsid w:val="009E456D"/>
    <w:rsid w:val="009E502E"/>
    <w:rsid w:val="009E71FF"/>
    <w:rsid w:val="009F0658"/>
    <w:rsid w:val="009F2C73"/>
    <w:rsid w:val="009F450F"/>
    <w:rsid w:val="009F6A72"/>
    <w:rsid w:val="009F7252"/>
    <w:rsid w:val="00A00507"/>
    <w:rsid w:val="00A022AB"/>
    <w:rsid w:val="00A04C07"/>
    <w:rsid w:val="00A05228"/>
    <w:rsid w:val="00A05524"/>
    <w:rsid w:val="00A061C2"/>
    <w:rsid w:val="00A06418"/>
    <w:rsid w:val="00A07624"/>
    <w:rsid w:val="00A11C9C"/>
    <w:rsid w:val="00A11CC0"/>
    <w:rsid w:val="00A130BA"/>
    <w:rsid w:val="00A132C5"/>
    <w:rsid w:val="00A15165"/>
    <w:rsid w:val="00A153B2"/>
    <w:rsid w:val="00A15A3D"/>
    <w:rsid w:val="00A17617"/>
    <w:rsid w:val="00A17910"/>
    <w:rsid w:val="00A17F7B"/>
    <w:rsid w:val="00A20C5F"/>
    <w:rsid w:val="00A22A04"/>
    <w:rsid w:val="00A22D7D"/>
    <w:rsid w:val="00A23C9D"/>
    <w:rsid w:val="00A254F5"/>
    <w:rsid w:val="00A27816"/>
    <w:rsid w:val="00A27942"/>
    <w:rsid w:val="00A27A0F"/>
    <w:rsid w:val="00A305D9"/>
    <w:rsid w:val="00A305FE"/>
    <w:rsid w:val="00A30740"/>
    <w:rsid w:val="00A31934"/>
    <w:rsid w:val="00A414A8"/>
    <w:rsid w:val="00A42193"/>
    <w:rsid w:val="00A42441"/>
    <w:rsid w:val="00A42446"/>
    <w:rsid w:val="00A4476D"/>
    <w:rsid w:val="00A50792"/>
    <w:rsid w:val="00A51772"/>
    <w:rsid w:val="00A52487"/>
    <w:rsid w:val="00A532D2"/>
    <w:rsid w:val="00A57A93"/>
    <w:rsid w:val="00A60212"/>
    <w:rsid w:val="00A615D2"/>
    <w:rsid w:val="00A61609"/>
    <w:rsid w:val="00A637C4"/>
    <w:rsid w:val="00A70111"/>
    <w:rsid w:val="00A704C2"/>
    <w:rsid w:val="00A705A5"/>
    <w:rsid w:val="00A71AD9"/>
    <w:rsid w:val="00A72C18"/>
    <w:rsid w:val="00A73F15"/>
    <w:rsid w:val="00A75004"/>
    <w:rsid w:val="00A75A21"/>
    <w:rsid w:val="00A76099"/>
    <w:rsid w:val="00A76C11"/>
    <w:rsid w:val="00A77573"/>
    <w:rsid w:val="00A826A5"/>
    <w:rsid w:val="00A82968"/>
    <w:rsid w:val="00A84AEF"/>
    <w:rsid w:val="00A850CA"/>
    <w:rsid w:val="00A86AA8"/>
    <w:rsid w:val="00A86B67"/>
    <w:rsid w:val="00A86C62"/>
    <w:rsid w:val="00A870E9"/>
    <w:rsid w:val="00A90685"/>
    <w:rsid w:val="00A909A0"/>
    <w:rsid w:val="00A94AF3"/>
    <w:rsid w:val="00A95D1E"/>
    <w:rsid w:val="00A97583"/>
    <w:rsid w:val="00A9760A"/>
    <w:rsid w:val="00A9766A"/>
    <w:rsid w:val="00AA180F"/>
    <w:rsid w:val="00AA1D18"/>
    <w:rsid w:val="00AA29BE"/>
    <w:rsid w:val="00AA2E3F"/>
    <w:rsid w:val="00AA36DB"/>
    <w:rsid w:val="00AA534F"/>
    <w:rsid w:val="00AA6B4A"/>
    <w:rsid w:val="00AB075E"/>
    <w:rsid w:val="00AB085F"/>
    <w:rsid w:val="00AB2614"/>
    <w:rsid w:val="00AB3369"/>
    <w:rsid w:val="00AB4B19"/>
    <w:rsid w:val="00AB7757"/>
    <w:rsid w:val="00AC1AF0"/>
    <w:rsid w:val="00AC4C73"/>
    <w:rsid w:val="00AC5C66"/>
    <w:rsid w:val="00AC6A7F"/>
    <w:rsid w:val="00AC723C"/>
    <w:rsid w:val="00AD0151"/>
    <w:rsid w:val="00AD07F6"/>
    <w:rsid w:val="00AD12DB"/>
    <w:rsid w:val="00AD25A2"/>
    <w:rsid w:val="00AD288B"/>
    <w:rsid w:val="00AD5858"/>
    <w:rsid w:val="00AD5F4D"/>
    <w:rsid w:val="00AD6055"/>
    <w:rsid w:val="00AE02AD"/>
    <w:rsid w:val="00AE1A90"/>
    <w:rsid w:val="00AE1C6F"/>
    <w:rsid w:val="00AE3021"/>
    <w:rsid w:val="00AE3A45"/>
    <w:rsid w:val="00AE6D73"/>
    <w:rsid w:val="00AE708B"/>
    <w:rsid w:val="00AE7A1F"/>
    <w:rsid w:val="00AE7DED"/>
    <w:rsid w:val="00AF0F16"/>
    <w:rsid w:val="00AF2B0C"/>
    <w:rsid w:val="00AF61F9"/>
    <w:rsid w:val="00AF659C"/>
    <w:rsid w:val="00AF6A05"/>
    <w:rsid w:val="00AF7E4E"/>
    <w:rsid w:val="00B00455"/>
    <w:rsid w:val="00B00C42"/>
    <w:rsid w:val="00B01306"/>
    <w:rsid w:val="00B03E08"/>
    <w:rsid w:val="00B045C8"/>
    <w:rsid w:val="00B05763"/>
    <w:rsid w:val="00B06331"/>
    <w:rsid w:val="00B06BFC"/>
    <w:rsid w:val="00B11A62"/>
    <w:rsid w:val="00B11C82"/>
    <w:rsid w:val="00B1220E"/>
    <w:rsid w:val="00B15486"/>
    <w:rsid w:val="00B15677"/>
    <w:rsid w:val="00B159FC"/>
    <w:rsid w:val="00B1674F"/>
    <w:rsid w:val="00B2190A"/>
    <w:rsid w:val="00B2237B"/>
    <w:rsid w:val="00B22B60"/>
    <w:rsid w:val="00B25016"/>
    <w:rsid w:val="00B2550A"/>
    <w:rsid w:val="00B27DB0"/>
    <w:rsid w:val="00B30D42"/>
    <w:rsid w:val="00B33A7D"/>
    <w:rsid w:val="00B34DD0"/>
    <w:rsid w:val="00B35027"/>
    <w:rsid w:val="00B3757C"/>
    <w:rsid w:val="00B376E5"/>
    <w:rsid w:val="00B42940"/>
    <w:rsid w:val="00B459FD"/>
    <w:rsid w:val="00B45C29"/>
    <w:rsid w:val="00B46515"/>
    <w:rsid w:val="00B471D7"/>
    <w:rsid w:val="00B478AC"/>
    <w:rsid w:val="00B47F4F"/>
    <w:rsid w:val="00B50627"/>
    <w:rsid w:val="00B508E8"/>
    <w:rsid w:val="00B50E4F"/>
    <w:rsid w:val="00B510C3"/>
    <w:rsid w:val="00B5148B"/>
    <w:rsid w:val="00B51888"/>
    <w:rsid w:val="00B558B6"/>
    <w:rsid w:val="00B56CFF"/>
    <w:rsid w:val="00B60A35"/>
    <w:rsid w:val="00B61E9D"/>
    <w:rsid w:val="00B62252"/>
    <w:rsid w:val="00B62AC2"/>
    <w:rsid w:val="00B66391"/>
    <w:rsid w:val="00B67AEF"/>
    <w:rsid w:val="00B67D07"/>
    <w:rsid w:val="00B70532"/>
    <w:rsid w:val="00B71857"/>
    <w:rsid w:val="00B72A18"/>
    <w:rsid w:val="00B7496B"/>
    <w:rsid w:val="00B74A80"/>
    <w:rsid w:val="00B7514E"/>
    <w:rsid w:val="00B84005"/>
    <w:rsid w:val="00B90057"/>
    <w:rsid w:val="00B900CC"/>
    <w:rsid w:val="00B90362"/>
    <w:rsid w:val="00B91B8F"/>
    <w:rsid w:val="00B920C7"/>
    <w:rsid w:val="00B93733"/>
    <w:rsid w:val="00B96A7D"/>
    <w:rsid w:val="00BA0706"/>
    <w:rsid w:val="00BA1F62"/>
    <w:rsid w:val="00BA3666"/>
    <w:rsid w:val="00BA3EBC"/>
    <w:rsid w:val="00BA654C"/>
    <w:rsid w:val="00BA710F"/>
    <w:rsid w:val="00BA7940"/>
    <w:rsid w:val="00BA7B56"/>
    <w:rsid w:val="00BB005D"/>
    <w:rsid w:val="00BB0826"/>
    <w:rsid w:val="00BB1594"/>
    <w:rsid w:val="00BB1D30"/>
    <w:rsid w:val="00BB5AAE"/>
    <w:rsid w:val="00BB6A7C"/>
    <w:rsid w:val="00BB7B89"/>
    <w:rsid w:val="00BC0577"/>
    <w:rsid w:val="00BC118B"/>
    <w:rsid w:val="00BC1959"/>
    <w:rsid w:val="00BC2ECC"/>
    <w:rsid w:val="00BC3554"/>
    <w:rsid w:val="00BC6AA9"/>
    <w:rsid w:val="00BC6BB4"/>
    <w:rsid w:val="00BD2494"/>
    <w:rsid w:val="00BD6E5D"/>
    <w:rsid w:val="00BD73EC"/>
    <w:rsid w:val="00BE0D3A"/>
    <w:rsid w:val="00BE5C07"/>
    <w:rsid w:val="00BE5E05"/>
    <w:rsid w:val="00BF2D37"/>
    <w:rsid w:val="00BF31AD"/>
    <w:rsid w:val="00BF4C9A"/>
    <w:rsid w:val="00BF7731"/>
    <w:rsid w:val="00C01356"/>
    <w:rsid w:val="00C14D1E"/>
    <w:rsid w:val="00C15F49"/>
    <w:rsid w:val="00C1608F"/>
    <w:rsid w:val="00C163DD"/>
    <w:rsid w:val="00C2273D"/>
    <w:rsid w:val="00C23EFB"/>
    <w:rsid w:val="00C262E8"/>
    <w:rsid w:val="00C26C68"/>
    <w:rsid w:val="00C27049"/>
    <w:rsid w:val="00C27363"/>
    <w:rsid w:val="00C32B8C"/>
    <w:rsid w:val="00C34FDB"/>
    <w:rsid w:val="00C405AA"/>
    <w:rsid w:val="00C41E30"/>
    <w:rsid w:val="00C42143"/>
    <w:rsid w:val="00C4378F"/>
    <w:rsid w:val="00C444DB"/>
    <w:rsid w:val="00C45EBC"/>
    <w:rsid w:val="00C52648"/>
    <w:rsid w:val="00C52964"/>
    <w:rsid w:val="00C53D5B"/>
    <w:rsid w:val="00C56D11"/>
    <w:rsid w:val="00C60C90"/>
    <w:rsid w:val="00C630BF"/>
    <w:rsid w:val="00C63A02"/>
    <w:rsid w:val="00C64138"/>
    <w:rsid w:val="00C64D18"/>
    <w:rsid w:val="00C65E55"/>
    <w:rsid w:val="00C66BD7"/>
    <w:rsid w:val="00C67A9C"/>
    <w:rsid w:val="00C704E2"/>
    <w:rsid w:val="00C7099D"/>
    <w:rsid w:val="00C71714"/>
    <w:rsid w:val="00C7190C"/>
    <w:rsid w:val="00C72DBB"/>
    <w:rsid w:val="00C735D1"/>
    <w:rsid w:val="00C75F53"/>
    <w:rsid w:val="00C8072E"/>
    <w:rsid w:val="00C80F91"/>
    <w:rsid w:val="00C86D79"/>
    <w:rsid w:val="00C8718A"/>
    <w:rsid w:val="00C90736"/>
    <w:rsid w:val="00C91914"/>
    <w:rsid w:val="00C9412C"/>
    <w:rsid w:val="00C946A8"/>
    <w:rsid w:val="00C96281"/>
    <w:rsid w:val="00C969B7"/>
    <w:rsid w:val="00C96D1B"/>
    <w:rsid w:val="00CA0B80"/>
    <w:rsid w:val="00CA2FE1"/>
    <w:rsid w:val="00CA338B"/>
    <w:rsid w:val="00CA3A78"/>
    <w:rsid w:val="00CA3DEB"/>
    <w:rsid w:val="00CA519B"/>
    <w:rsid w:val="00CA5E87"/>
    <w:rsid w:val="00CA6835"/>
    <w:rsid w:val="00CB48AB"/>
    <w:rsid w:val="00CB55EE"/>
    <w:rsid w:val="00CB5A37"/>
    <w:rsid w:val="00CB5E37"/>
    <w:rsid w:val="00CB69CF"/>
    <w:rsid w:val="00CC17DB"/>
    <w:rsid w:val="00CC2E13"/>
    <w:rsid w:val="00CC3189"/>
    <w:rsid w:val="00CC36E0"/>
    <w:rsid w:val="00CC4155"/>
    <w:rsid w:val="00CC5721"/>
    <w:rsid w:val="00CC7110"/>
    <w:rsid w:val="00CD6D09"/>
    <w:rsid w:val="00CD7110"/>
    <w:rsid w:val="00CE01A4"/>
    <w:rsid w:val="00CE1854"/>
    <w:rsid w:val="00CE26C3"/>
    <w:rsid w:val="00CE3772"/>
    <w:rsid w:val="00CE50A7"/>
    <w:rsid w:val="00CF151F"/>
    <w:rsid w:val="00CF1555"/>
    <w:rsid w:val="00CF44B9"/>
    <w:rsid w:val="00CF4A12"/>
    <w:rsid w:val="00CF543A"/>
    <w:rsid w:val="00CF54C4"/>
    <w:rsid w:val="00CF6106"/>
    <w:rsid w:val="00D008AF"/>
    <w:rsid w:val="00D032A3"/>
    <w:rsid w:val="00D0425F"/>
    <w:rsid w:val="00D0626D"/>
    <w:rsid w:val="00D06375"/>
    <w:rsid w:val="00D06B7E"/>
    <w:rsid w:val="00D075A0"/>
    <w:rsid w:val="00D1025A"/>
    <w:rsid w:val="00D105EE"/>
    <w:rsid w:val="00D12D50"/>
    <w:rsid w:val="00D146E6"/>
    <w:rsid w:val="00D14E0E"/>
    <w:rsid w:val="00D1668A"/>
    <w:rsid w:val="00D16E0D"/>
    <w:rsid w:val="00D20284"/>
    <w:rsid w:val="00D20B78"/>
    <w:rsid w:val="00D22A89"/>
    <w:rsid w:val="00D2327B"/>
    <w:rsid w:val="00D246FD"/>
    <w:rsid w:val="00D24E11"/>
    <w:rsid w:val="00D26783"/>
    <w:rsid w:val="00D31019"/>
    <w:rsid w:val="00D32624"/>
    <w:rsid w:val="00D33000"/>
    <w:rsid w:val="00D33A9C"/>
    <w:rsid w:val="00D350A6"/>
    <w:rsid w:val="00D36FAA"/>
    <w:rsid w:val="00D40A4E"/>
    <w:rsid w:val="00D4153D"/>
    <w:rsid w:val="00D42344"/>
    <w:rsid w:val="00D442CD"/>
    <w:rsid w:val="00D451D1"/>
    <w:rsid w:val="00D46C2A"/>
    <w:rsid w:val="00D46CC5"/>
    <w:rsid w:val="00D508B7"/>
    <w:rsid w:val="00D524AD"/>
    <w:rsid w:val="00D53734"/>
    <w:rsid w:val="00D548DE"/>
    <w:rsid w:val="00D60DB8"/>
    <w:rsid w:val="00D629C9"/>
    <w:rsid w:val="00D62E0B"/>
    <w:rsid w:val="00D64CBF"/>
    <w:rsid w:val="00D660BB"/>
    <w:rsid w:val="00D66BA5"/>
    <w:rsid w:val="00D66D42"/>
    <w:rsid w:val="00D70170"/>
    <w:rsid w:val="00D706E8"/>
    <w:rsid w:val="00D707C9"/>
    <w:rsid w:val="00D721A0"/>
    <w:rsid w:val="00D7342A"/>
    <w:rsid w:val="00D81D3E"/>
    <w:rsid w:val="00D8281B"/>
    <w:rsid w:val="00D82A91"/>
    <w:rsid w:val="00D83E5B"/>
    <w:rsid w:val="00D851E5"/>
    <w:rsid w:val="00D8538F"/>
    <w:rsid w:val="00D85B4C"/>
    <w:rsid w:val="00D85D84"/>
    <w:rsid w:val="00D86925"/>
    <w:rsid w:val="00D86F17"/>
    <w:rsid w:val="00D91ED7"/>
    <w:rsid w:val="00D933E4"/>
    <w:rsid w:val="00D9381B"/>
    <w:rsid w:val="00D96439"/>
    <w:rsid w:val="00DA05A5"/>
    <w:rsid w:val="00DA0831"/>
    <w:rsid w:val="00DA0A1F"/>
    <w:rsid w:val="00DA171D"/>
    <w:rsid w:val="00DA4BCE"/>
    <w:rsid w:val="00DA56AB"/>
    <w:rsid w:val="00DA5E0C"/>
    <w:rsid w:val="00DB23A3"/>
    <w:rsid w:val="00DB2ABD"/>
    <w:rsid w:val="00DB6DB4"/>
    <w:rsid w:val="00DC02BD"/>
    <w:rsid w:val="00DC2A89"/>
    <w:rsid w:val="00DC5A3A"/>
    <w:rsid w:val="00DC6ED6"/>
    <w:rsid w:val="00DD037B"/>
    <w:rsid w:val="00DD046B"/>
    <w:rsid w:val="00DD1611"/>
    <w:rsid w:val="00DD1C21"/>
    <w:rsid w:val="00DD300C"/>
    <w:rsid w:val="00DD353A"/>
    <w:rsid w:val="00DD4287"/>
    <w:rsid w:val="00DD4855"/>
    <w:rsid w:val="00DD61D7"/>
    <w:rsid w:val="00DD6339"/>
    <w:rsid w:val="00DE1999"/>
    <w:rsid w:val="00DE2E08"/>
    <w:rsid w:val="00DE3B57"/>
    <w:rsid w:val="00DE440A"/>
    <w:rsid w:val="00DE4592"/>
    <w:rsid w:val="00DE4782"/>
    <w:rsid w:val="00DE49E0"/>
    <w:rsid w:val="00DF0007"/>
    <w:rsid w:val="00DF0AB2"/>
    <w:rsid w:val="00DF11E1"/>
    <w:rsid w:val="00DF1849"/>
    <w:rsid w:val="00DF1A80"/>
    <w:rsid w:val="00DF1B3F"/>
    <w:rsid w:val="00DF2F4E"/>
    <w:rsid w:val="00DF3090"/>
    <w:rsid w:val="00DF3767"/>
    <w:rsid w:val="00DF3ADB"/>
    <w:rsid w:val="00DF44EB"/>
    <w:rsid w:val="00E0058D"/>
    <w:rsid w:val="00E00689"/>
    <w:rsid w:val="00E01C07"/>
    <w:rsid w:val="00E01EF7"/>
    <w:rsid w:val="00E05327"/>
    <w:rsid w:val="00E05923"/>
    <w:rsid w:val="00E0683F"/>
    <w:rsid w:val="00E0716D"/>
    <w:rsid w:val="00E21D62"/>
    <w:rsid w:val="00E240D5"/>
    <w:rsid w:val="00E25A7D"/>
    <w:rsid w:val="00E2707F"/>
    <w:rsid w:val="00E31786"/>
    <w:rsid w:val="00E33D5E"/>
    <w:rsid w:val="00E353E2"/>
    <w:rsid w:val="00E3669E"/>
    <w:rsid w:val="00E403C2"/>
    <w:rsid w:val="00E40FD8"/>
    <w:rsid w:val="00E4649D"/>
    <w:rsid w:val="00E4682A"/>
    <w:rsid w:val="00E46887"/>
    <w:rsid w:val="00E5095E"/>
    <w:rsid w:val="00E54274"/>
    <w:rsid w:val="00E54A30"/>
    <w:rsid w:val="00E56002"/>
    <w:rsid w:val="00E56252"/>
    <w:rsid w:val="00E56F24"/>
    <w:rsid w:val="00E61089"/>
    <w:rsid w:val="00E622A9"/>
    <w:rsid w:val="00E62CFE"/>
    <w:rsid w:val="00E645EF"/>
    <w:rsid w:val="00E65BED"/>
    <w:rsid w:val="00E72F8C"/>
    <w:rsid w:val="00E73C6C"/>
    <w:rsid w:val="00E74C89"/>
    <w:rsid w:val="00E8014F"/>
    <w:rsid w:val="00E808F6"/>
    <w:rsid w:val="00E810D9"/>
    <w:rsid w:val="00E84484"/>
    <w:rsid w:val="00E84C9F"/>
    <w:rsid w:val="00E8514A"/>
    <w:rsid w:val="00E90077"/>
    <w:rsid w:val="00E90CC4"/>
    <w:rsid w:val="00E96081"/>
    <w:rsid w:val="00E977D9"/>
    <w:rsid w:val="00E97A24"/>
    <w:rsid w:val="00EA1E6D"/>
    <w:rsid w:val="00EA5A39"/>
    <w:rsid w:val="00EA5DE0"/>
    <w:rsid w:val="00EA6D99"/>
    <w:rsid w:val="00EA6EDE"/>
    <w:rsid w:val="00EA76F2"/>
    <w:rsid w:val="00EB0B1D"/>
    <w:rsid w:val="00EB0F41"/>
    <w:rsid w:val="00EB2FB1"/>
    <w:rsid w:val="00EB328D"/>
    <w:rsid w:val="00EB3753"/>
    <w:rsid w:val="00EB4861"/>
    <w:rsid w:val="00EB492B"/>
    <w:rsid w:val="00EB4E50"/>
    <w:rsid w:val="00EB507E"/>
    <w:rsid w:val="00EB6886"/>
    <w:rsid w:val="00EB7602"/>
    <w:rsid w:val="00EB7797"/>
    <w:rsid w:val="00EC1043"/>
    <w:rsid w:val="00EC20C6"/>
    <w:rsid w:val="00EC54B0"/>
    <w:rsid w:val="00ED1AFF"/>
    <w:rsid w:val="00ED2B77"/>
    <w:rsid w:val="00ED3F5B"/>
    <w:rsid w:val="00ED6411"/>
    <w:rsid w:val="00ED738E"/>
    <w:rsid w:val="00ED7718"/>
    <w:rsid w:val="00EE186D"/>
    <w:rsid w:val="00EE2A43"/>
    <w:rsid w:val="00EE2D6F"/>
    <w:rsid w:val="00EE55A9"/>
    <w:rsid w:val="00EF1766"/>
    <w:rsid w:val="00EF61F6"/>
    <w:rsid w:val="00F00AFA"/>
    <w:rsid w:val="00F03F38"/>
    <w:rsid w:val="00F04F00"/>
    <w:rsid w:val="00F059A3"/>
    <w:rsid w:val="00F07BDC"/>
    <w:rsid w:val="00F10864"/>
    <w:rsid w:val="00F12038"/>
    <w:rsid w:val="00F1380E"/>
    <w:rsid w:val="00F149EE"/>
    <w:rsid w:val="00F14DF6"/>
    <w:rsid w:val="00F14E36"/>
    <w:rsid w:val="00F15AF9"/>
    <w:rsid w:val="00F2009C"/>
    <w:rsid w:val="00F20A69"/>
    <w:rsid w:val="00F22365"/>
    <w:rsid w:val="00F23BA4"/>
    <w:rsid w:val="00F240E0"/>
    <w:rsid w:val="00F245F8"/>
    <w:rsid w:val="00F258B7"/>
    <w:rsid w:val="00F258C4"/>
    <w:rsid w:val="00F25989"/>
    <w:rsid w:val="00F26828"/>
    <w:rsid w:val="00F30F3C"/>
    <w:rsid w:val="00F324B4"/>
    <w:rsid w:val="00F34587"/>
    <w:rsid w:val="00F36C82"/>
    <w:rsid w:val="00F36FD5"/>
    <w:rsid w:val="00F402C9"/>
    <w:rsid w:val="00F4385A"/>
    <w:rsid w:val="00F44D06"/>
    <w:rsid w:val="00F45C75"/>
    <w:rsid w:val="00F4672D"/>
    <w:rsid w:val="00F51FF3"/>
    <w:rsid w:val="00F5335B"/>
    <w:rsid w:val="00F53A8E"/>
    <w:rsid w:val="00F55341"/>
    <w:rsid w:val="00F5638C"/>
    <w:rsid w:val="00F568EB"/>
    <w:rsid w:val="00F57362"/>
    <w:rsid w:val="00F576A8"/>
    <w:rsid w:val="00F57B5A"/>
    <w:rsid w:val="00F60E9B"/>
    <w:rsid w:val="00F61593"/>
    <w:rsid w:val="00F62474"/>
    <w:rsid w:val="00F62FF7"/>
    <w:rsid w:val="00F64DEA"/>
    <w:rsid w:val="00F659EF"/>
    <w:rsid w:val="00F66254"/>
    <w:rsid w:val="00F67B93"/>
    <w:rsid w:val="00F7008A"/>
    <w:rsid w:val="00F71C3E"/>
    <w:rsid w:val="00F72180"/>
    <w:rsid w:val="00F727AF"/>
    <w:rsid w:val="00F75961"/>
    <w:rsid w:val="00F76D45"/>
    <w:rsid w:val="00F77458"/>
    <w:rsid w:val="00F80753"/>
    <w:rsid w:val="00F8187D"/>
    <w:rsid w:val="00F81C4F"/>
    <w:rsid w:val="00F85A32"/>
    <w:rsid w:val="00F86692"/>
    <w:rsid w:val="00F86A7C"/>
    <w:rsid w:val="00F86CE7"/>
    <w:rsid w:val="00F9025F"/>
    <w:rsid w:val="00F91882"/>
    <w:rsid w:val="00F91953"/>
    <w:rsid w:val="00F9250E"/>
    <w:rsid w:val="00F93086"/>
    <w:rsid w:val="00F9426E"/>
    <w:rsid w:val="00F94EF2"/>
    <w:rsid w:val="00FA0334"/>
    <w:rsid w:val="00FA2955"/>
    <w:rsid w:val="00FA3C7D"/>
    <w:rsid w:val="00FA4430"/>
    <w:rsid w:val="00FA478C"/>
    <w:rsid w:val="00FA4D0A"/>
    <w:rsid w:val="00FA70F0"/>
    <w:rsid w:val="00FB260A"/>
    <w:rsid w:val="00FB3B21"/>
    <w:rsid w:val="00FC0CE4"/>
    <w:rsid w:val="00FC2126"/>
    <w:rsid w:val="00FC53F5"/>
    <w:rsid w:val="00FC5597"/>
    <w:rsid w:val="00FC7A31"/>
    <w:rsid w:val="00FD0CBD"/>
    <w:rsid w:val="00FD25DC"/>
    <w:rsid w:val="00FD28B8"/>
    <w:rsid w:val="00FE02F9"/>
    <w:rsid w:val="00FE0EB4"/>
    <w:rsid w:val="00FE125B"/>
    <w:rsid w:val="00FE1CD7"/>
    <w:rsid w:val="00FE2B52"/>
    <w:rsid w:val="00FE2E3F"/>
    <w:rsid w:val="00FE39B2"/>
    <w:rsid w:val="00FE5998"/>
    <w:rsid w:val="00FE5BC4"/>
    <w:rsid w:val="00FE63FA"/>
    <w:rsid w:val="00FE7960"/>
    <w:rsid w:val="00FF0D5B"/>
    <w:rsid w:val="00FF2124"/>
    <w:rsid w:val="00FF2411"/>
    <w:rsid w:val="00FF568A"/>
    <w:rsid w:val="00FF57D6"/>
    <w:rsid w:val="00FF6556"/>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CAE"/>
    <w:rPr>
      <w:color w:val="0000FF"/>
      <w:u w:val="single"/>
    </w:rPr>
  </w:style>
  <w:style w:type="paragraph" w:styleId="a4">
    <w:name w:val="footer"/>
    <w:basedOn w:val="a"/>
    <w:link w:val="a5"/>
    <w:unhideWhenUsed/>
    <w:rsid w:val="005C3CAE"/>
    <w:pPr>
      <w:tabs>
        <w:tab w:val="center" w:pos="4677"/>
        <w:tab w:val="right" w:pos="9355"/>
      </w:tabs>
    </w:pPr>
    <w:rPr>
      <w:sz w:val="24"/>
      <w:szCs w:val="24"/>
    </w:rPr>
  </w:style>
  <w:style w:type="character" w:customStyle="1" w:styleId="a5">
    <w:name w:val="Нижний колонтитул Знак"/>
    <w:basedOn w:val="a0"/>
    <w:link w:val="a4"/>
    <w:rsid w:val="005C3CAE"/>
    <w:rPr>
      <w:rFonts w:ascii="Times New Roman" w:eastAsia="Times New Roman" w:hAnsi="Times New Roman" w:cs="Times New Roman"/>
      <w:sz w:val="24"/>
      <w:szCs w:val="24"/>
      <w:lang w:eastAsia="ru-RU"/>
    </w:rPr>
  </w:style>
  <w:style w:type="paragraph" w:styleId="2">
    <w:name w:val="Body Text Indent 2"/>
    <w:basedOn w:val="a"/>
    <w:link w:val="20"/>
    <w:unhideWhenUsed/>
    <w:rsid w:val="005C3CAE"/>
    <w:pPr>
      <w:spacing w:after="120" w:line="480" w:lineRule="auto"/>
      <w:ind w:left="283"/>
    </w:pPr>
    <w:rPr>
      <w:sz w:val="24"/>
      <w:szCs w:val="24"/>
    </w:rPr>
  </w:style>
  <w:style w:type="character" w:customStyle="1" w:styleId="20">
    <w:name w:val="Основной текст с отступом 2 Знак"/>
    <w:basedOn w:val="a0"/>
    <w:link w:val="2"/>
    <w:rsid w:val="005C3CA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3CAE"/>
    <w:rPr>
      <w:rFonts w:ascii="Tahoma" w:hAnsi="Tahoma" w:cs="Tahoma"/>
      <w:sz w:val="16"/>
      <w:szCs w:val="16"/>
    </w:rPr>
  </w:style>
  <w:style w:type="character" w:customStyle="1" w:styleId="a7">
    <w:name w:val="Текст выноски Знак"/>
    <w:basedOn w:val="a0"/>
    <w:link w:val="a6"/>
    <w:uiPriority w:val="99"/>
    <w:semiHidden/>
    <w:rsid w:val="005C3CAE"/>
    <w:rPr>
      <w:rFonts w:ascii="Tahoma" w:eastAsia="Times New Roman" w:hAnsi="Tahoma" w:cs="Tahoma"/>
      <w:sz w:val="16"/>
      <w:szCs w:val="16"/>
      <w:lang w:eastAsia="ru-RU"/>
    </w:rPr>
  </w:style>
  <w:style w:type="paragraph" w:styleId="a8">
    <w:name w:val="List Paragraph"/>
    <w:basedOn w:val="a"/>
    <w:uiPriority w:val="34"/>
    <w:qFormat/>
    <w:rsid w:val="00257A61"/>
    <w:pPr>
      <w:ind w:left="720"/>
      <w:contextualSpacing/>
    </w:pPr>
  </w:style>
</w:styles>
</file>

<file path=word/webSettings.xml><?xml version="1.0" encoding="utf-8"?>
<w:webSettings xmlns:r="http://schemas.openxmlformats.org/officeDocument/2006/relationships" xmlns:w="http://schemas.openxmlformats.org/wordprocessingml/2006/main">
  <w:divs>
    <w:div w:id="16766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890</Words>
  <Characters>5073</Characters>
  <Application>Microsoft Office Word</Application>
  <DocSecurity>0</DocSecurity>
  <Lines>42</Lines>
  <Paragraphs>11</Paragraphs>
  <ScaleCrop>false</ScaleCrop>
  <Company>Pirated Aliance</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4</cp:revision>
  <dcterms:created xsi:type="dcterms:W3CDTF">2013-01-24T08:05:00Z</dcterms:created>
  <dcterms:modified xsi:type="dcterms:W3CDTF">2013-01-24T12:17:00Z</dcterms:modified>
</cp:coreProperties>
</file>