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7E" w:rsidRDefault="00FF257E" w:rsidP="00FF257E">
      <w:pPr>
        <w:spacing w:line="360" w:lineRule="auto"/>
        <w:ind w:right="-143" w:firstLine="720"/>
        <w:jc w:val="both"/>
        <w:rPr>
          <w:rFonts w:eastAsia="Times New Roman"/>
          <w:sz w:val="26"/>
          <w:szCs w:val="26"/>
        </w:rPr>
      </w:pPr>
      <w:r w:rsidRPr="0069380F">
        <w:rPr>
          <w:rFonts w:eastAsia="Times New Roman"/>
          <w:sz w:val="26"/>
          <w:szCs w:val="26"/>
        </w:rPr>
        <w:t>Ассоциация «Россия» напра</w:t>
      </w:r>
      <w:r w:rsidR="00C23208">
        <w:rPr>
          <w:rFonts w:eastAsia="Times New Roman"/>
          <w:sz w:val="26"/>
          <w:szCs w:val="26"/>
        </w:rPr>
        <w:t>вила в адрес Банка России письмо</w:t>
      </w:r>
      <w:r w:rsidRPr="0069380F">
        <w:rPr>
          <w:rFonts w:eastAsia="Times New Roman"/>
          <w:sz w:val="26"/>
          <w:szCs w:val="26"/>
        </w:rPr>
        <w:t xml:space="preserve"> </w:t>
      </w:r>
      <w:r w:rsidRPr="003B249F">
        <w:rPr>
          <w:rFonts w:eastAsia="Times New Roman"/>
          <w:sz w:val="26"/>
          <w:szCs w:val="26"/>
        </w:rPr>
        <w:t>06/253 от 09.12.2014 с предложе</w:t>
      </w:r>
      <w:r w:rsidR="00050593">
        <w:rPr>
          <w:rFonts w:eastAsia="Times New Roman"/>
          <w:sz w:val="26"/>
          <w:szCs w:val="26"/>
        </w:rPr>
        <w:t xml:space="preserve">ниями о принятии мер по переносу сроков введения </w:t>
      </w:r>
      <w:r w:rsidR="00B83363">
        <w:rPr>
          <w:rFonts w:eastAsia="Times New Roman"/>
          <w:sz w:val="26"/>
          <w:szCs w:val="26"/>
        </w:rPr>
        <w:t xml:space="preserve">отдельных </w:t>
      </w:r>
      <w:r w:rsidR="00050593">
        <w:rPr>
          <w:rFonts w:eastAsia="Times New Roman"/>
          <w:sz w:val="26"/>
          <w:szCs w:val="26"/>
        </w:rPr>
        <w:t>норм Базеля</w:t>
      </w:r>
      <w:r>
        <w:rPr>
          <w:rFonts w:eastAsia="Times New Roman"/>
          <w:sz w:val="26"/>
          <w:szCs w:val="26"/>
        </w:rPr>
        <w:t xml:space="preserve">. </w:t>
      </w:r>
      <w:r w:rsidRPr="0069380F">
        <w:rPr>
          <w:rFonts w:eastAsia="Times New Roman"/>
          <w:sz w:val="26"/>
          <w:szCs w:val="26"/>
        </w:rPr>
        <w:t>В январе 2015 года от Банка России был получен ответ (письмо №016-41-1/144 от 15.01.2015), разъясняющий позицию регулятора в отношении предложенных мер.</w:t>
      </w:r>
    </w:p>
    <w:p w:rsidR="00CF6259" w:rsidRDefault="0042527E" w:rsidP="00FF257E">
      <w:pPr>
        <w:spacing w:line="360" w:lineRule="auto"/>
      </w:pPr>
    </w:p>
    <w:p w:rsidR="003635BC" w:rsidRDefault="00050593" w:rsidP="003B249F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  <w:t>Предложение 1</w:t>
      </w:r>
      <w:r w:rsidR="003B249F">
        <w:rPr>
          <w:rFonts w:eastAsia="Times New Roman"/>
          <w:b/>
          <w:sz w:val="26"/>
          <w:szCs w:val="26"/>
        </w:rPr>
        <w:t xml:space="preserve">. </w:t>
      </w:r>
      <w:r w:rsidR="003B249F">
        <w:rPr>
          <w:rFonts w:eastAsia="Times New Roman"/>
          <w:sz w:val="26"/>
          <w:szCs w:val="26"/>
        </w:rPr>
        <w:t>О</w:t>
      </w:r>
      <w:r w:rsidR="00FF257E" w:rsidRPr="00605345">
        <w:rPr>
          <w:rFonts w:eastAsia="Times New Roman"/>
          <w:sz w:val="26"/>
          <w:szCs w:val="26"/>
        </w:rPr>
        <w:t xml:space="preserve">тложить не менее чем на 1 год введение показателя краткосрочной ликвидности и его расчет. </w:t>
      </w:r>
    </w:p>
    <w:p w:rsidR="003B249F" w:rsidRDefault="003B249F" w:rsidP="003B249F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</w:t>
      </w:r>
      <w:r w:rsidRPr="003B249F">
        <w:rPr>
          <w:rFonts w:eastAsia="Times New Roman"/>
          <w:b/>
          <w:sz w:val="26"/>
          <w:szCs w:val="26"/>
        </w:rPr>
        <w:t xml:space="preserve">твет Банка России: </w:t>
      </w:r>
    </w:p>
    <w:p w:rsidR="003635BC" w:rsidRPr="003635BC" w:rsidRDefault="003635BC" w:rsidP="003635BC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  <w:u w:val="single"/>
        </w:rPr>
      </w:pPr>
      <w:r w:rsidRPr="003635BC">
        <w:rPr>
          <w:rFonts w:eastAsia="Times New Roman"/>
          <w:sz w:val="26"/>
          <w:szCs w:val="26"/>
          <w:u w:val="single"/>
        </w:rPr>
        <w:t>Предложение реализовано.</w:t>
      </w:r>
    </w:p>
    <w:p w:rsidR="003B249F" w:rsidRPr="003B249F" w:rsidRDefault="003B249F" w:rsidP="003B249F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3B249F">
        <w:rPr>
          <w:rFonts w:eastAsia="Times New Roman"/>
          <w:sz w:val="26"/>
          <w:szCs w:val="26"/>
        </w:rPr>
        <w:t>Банком России принято решение о переносе планируемого срока внедрения ПКЛ в качестве пруденциальной нормы на 1 июля 2015 года. В настоящий момент Банк России рассматривает вопрос о круге банков, на которые будет распространяться действие этой нормы. Предполагается, что на первом этапе ей должны будут соответствовать крупнейшие российские банки, устойчивость которых имеет системное значение.</w:t>
      </w:r>
    </w:p>
    <w:p w:rsidR="003B249F" w:rsidRDefault="003B249F" w:rsidP="003B249F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</w:rPr>
      </w:pPr>
    </w:p>
    <w:p w:rsidR="00FF257E" w:rsidRDefault="00050593" w:rsidP="003635BC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  <w:t>Предложение 2</w:t>
      </w:r>
      <w:r w:rsidR="003635BC">
        <w:rPr>
          <w:rFonts w:eastAsia="Times New Roman"/>
          <w:b/>
          <w:sz w:val="26"/>
          <w:szCs w:val="26"/>
        </w:rPr>
        <w:t xml:space="preserve">. </w:t>
      </w:r>
      <w:r w:rsidR="003635BC" w:rsidRPr="00854D94">
        <w:rPr>
          <w:rFonts w:eastAsia="Times New Roman"/>
          <w:sz w:val="26"/>
          <w:szCs w:val="26"/>
        </w:rPr>
        <w:t>О</w:t>
      </w:r>
      <w:r w:rsidR="00FF257E" w:rsidRPr="00605345">
        <w:rPr>
          <w:rFonts w:eastAsia="Times New Roman"/>
          <w:sz w:val="26"/>
          <w:szCs w:val="26"/>
        </w:rPr>
        <w:t xml:space="preserve">тложить введение изменений в расчете нормативов риска Н6 и введение Н25, учитывая отсутствие в настоящий момент утвержденных нормативных актов Банка России, а </w:t>
      </w:r>
      <w:r w:rsidR="00FF257E" w:rsidRPr="00605345">
        <w:rPr>
          <w:rFonts w:eastAsia="Times New Roman"/>
          <w:spacing w:val="-1"/>
          <w:sz w:val="26"/>
          <w:szCs w:val="26"/>
        </w:rPr>
        <w:t xml:space="preserve">также большое количество вопросов по их проектам, в целях обеспечения возможности сбора и </w:t>
      </w:r>
      <w:r w:rsidR="00FF257E" w:rsidRPr="00605345">
        <w:rPr>
          <w:rFonts w:eastAsia="Times New Roman"/>
          <w:sz w:val="26"/>
          <w:szCs w:val="26"/>
        </w:rPr>
        <w:t>обработки банками информации для выявления связанных лиц (групп связанных лиц), ее корректного анализа и правильного расчета, а также тот факт, что Госдумой в ближайшее время будет осуществлен перенос сроков вступления в силу Федерального закона №146-ФЗ от</w:t>
      </w:r>
      <w:r w:rsidR="003B249F">
        <w:rPr>
          <w:rFonts w:eastAsia="Times New Roman"/>
          <w:sz w:val="26"/>
          <w:szCs w:val="26"/>
        </w:rPr>
        <w:t xml:space="preserve"> </w:t>
      </w:r>
      <w:r w:rsidR="00FF257E" w:rsidRPr="00605345">
        <w:rPr>
          <w:rFonts w:eastAsia="Times New Roman"/>
          <w:sz w:val="26"/>
          <w:szCs w:val="26"/>
        </w:rPr>
        <w:t>02 июля 2013 года - ввод в действие статей 64, 64.1 Федерального закона от 10 июля 2002 года</w:t>
      </w:r>
      <w:r w:rsidR="00FF257E">
        <w:rPr>
          <w:rFonts w:eastAsia="Times New Roman"/>
          <w:sz w:val="26"/>
          <w:szCs w:val="26"/>
        </w:rPr>
        <w:t xml:space="preserve"> </w:t>
      </w:r>
      <w:r w:rsidR="00FF257E" w:rsidRPr="00605345">
        <w:rPr>
          <w:rFonts w:eastAsia="Times New Roman"/>
          <w:sz w:val="26"/>
          <w:szCs w:val="26"/>
        </w:rPr>
        <w:t>№86-ФЗ "О Центральном банке Российской Федерации (Банке России)"</w:t>
      </w:r>
    </w:p>
    <w:p w:rsidR="00854D94" w:rsidRDefault="00854D94" w:rsidP="00854D94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</w:t>
      </w:r>
      <w:r w:rsidRPr="003B249F">
        <w:rPr>
          <w:rFonts w:eastAsia="Times New Roman"/>
          <w:b/>
          <w:sz w:val="26"/>
          <w:szCs w:val="26"/>
        </w:rPr>
        <w:t xml:space="preserve">твет Банка России: </w:t>
      </w:r>
      <w:bookmarkStart w:id="0" w:name="_GoBack"/>
      <w:bookmarkEnd w:id="0"/>
    </w:p>
    <w:p w:rsidR="003635BC" w:rsidRPr="003635BC" w:rsidRDefault="003635BC" w:rsidP="003635BC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  <w:u w:val="single"/>
        </w:rPr>
      </w:pPr>
      <w:r w:rsidRPr="003635BC">
        <w:rPr>
          <w:rFonts w:eastAsia="Times New Roman"/>
          <w:sz w:val="26"/>
          <w:szCs w:val="26"/>
          <w:u w:val="single"/>
        </w:rPr>
        <w:t>Предложение реализовано.</w:t>
      </w:r>
    </w:p>
    <w:p w:rsidR="003635BC" w:rsidRPr="00854D94" w:rsidRDefault="00854D94" w:rsidP="00854D94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3635BC" w:rsidRPr="00854D94">
        <w:rPr>
          <w:rFonts w:eastAsia="Times New Roman"/>
          <w:sz w:val="26"/>
          <w:szCs w:val="26"/>
        </w:rPr>
        <w:t xml:space="preserve">Банком России выпущено Указание Банка России от 16.12.2014 № 3490-У «О внесении изменений в Инструкцию Банка России от 03.12.2012 № 139-И «Об обязательных нормативах банков», предусматривающее перенос срока </w:t>
      </w:r>
      <w:r w:rsidR="003635BC" w:rsidRPr="00854D94">
        <w:rPr>
          <w:rFonts w:eastAsia="Times New Roman"/>
          <w:sz w:val="26"/>
          <w:szCs w:val="26"/>
        </w:rPr>
        <w:lastRenderedPageBreak/>
        <w:t>вступления в силу указанных норм на 01.01.2016.</w:t>
      </w:r>
    </w:p>
    <w:p w:rsidR="003635BC" w:rsidRPr="00605345" w:rsidRDefault="003635BC" w:rsidP="00854D94">
      <w:pPr>
        <w:shd w:val="clear" w:color="auto" w:fill="FFFFFF"/>
        <w:tabs>
          <w:tab w:val="left" w:pos="709"/>
          <w:tab w:val="left" w:pos="960"/>
        </w:tabs>
        <w:spacing w:line="360" w:lineRule="auto"/>
        <w:ind w:right="208"/>
        <w:jc w:val="both"/>
        <w:rPr>
          <w:sz w:val="26"/>
          <w:szCs w:val="26"/>
        </w:rPr>
      </w:pPr>
    </w:p>
    <w:p w:rsidR="00FF257E" w:rsidRDefault="00050593" w:rsidP="00FF257E">
      <w:pPr>
        <w:shd w:val="clear" w:color="auto" w:fill="FFFFFF"/>
        <w:tabs>
          <w:tab w:val="left" w:pos="709"/>
          <w:tab w:val="left" w:pos="883"/>
        </w:tabs>
        <w:spacing w:line="360" w:lineRule="auto"/>
        <w:ind w:right="208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Предложение 3</w:t>
      </w:r>
      <w:r w:rsidR="00854D94">
        <w:rPr>
          <w:rFonts w:eastAsia="Times New Roman"/>
          <w:b/>
          <w:sz w:val="26"/>
          <w:szCs w:val="26"/>
        </w:rPr>
        <w:t xml:space="preserve">. </w:t>
      </w:r>
      <w:r w:rsidR="00854D94">
        <w:rPr>
          <w:rFonts w:eastAsia="Times New Roman"/>
          <w:sz w:val="26"/>
          <w:szCs w:val="26"/>
        </w:rPr>
        <w:t>О</w:t>
      </w:r>
      <w:r w:rsidR="00FF257E" w:rsidRPr="00605345">
        <w:rPr>
          <w:rFonts w:eastAsia="Times New Roman"/>
          <w:sz w:val="26"/>
          <w:szCs w:val="26"/>
        </w:rPr>
        <w:t>бъявление моратория на 1,5-2 года на изменения в регуляторной базе, ужесточающие подходы, в том числе введение норм и подходов Базеля</w:t>
      </w:r>
    </w:p>
    <w:p w:rsidR="00854D94" w:rsidRDefault="00854D94" w:rsidP="00854D94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</w:t>
      </w:r>
      <w:r w:rsidRPr="003B249F">
        <w:rPr>
          <w:rFonts w:eastAsia="Times New Roman"/>
          <w:b/>
          <w:sz w:val="26"/>
          <w:szCs w:val="26"/>
        </w:rPr>
        <w:t xml:space="preserve">твет Банка России: </w:t>
      </w:r>
    </w:p>
    <w:p w:rsidR="00854D94" w:rsidRPr="00854D94" w:rsidRDefault="00854D94" w:rsidP="00854D94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  <w:u w:val="single"/>
        </w:rPr>
      </w:pPr>
      <w:r w:rsidRPr="00854D94">
        <w:rPr>
          <w:rFonts w:eastAsia="Times New Roman"/>
          <w:sz w:val="26"/>
          <w:szCs w:val="26"/>
          <w:u w:val="single"/>
        </w:rPr>
        <w:t>Предложение реализовано частично.</w:t>
      </w:r>
    </w:p>
    <w:p w:rsidR="00854D94" w:rsidRPr="00854D94" w:rsidRDefault="00854D94" w:rsidP="00854D94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854D94">
        <w:rPr>
          <w:rFonts w:eastAsia="Times New Roman"/>
          <w:sz w:val="26"/>
          <w:szCs w:val="26"/>
        </w:rPr>
        <w:t>См. ответы на вопросы в части переноса срока внедрения ПКЛ, а также требований к расчету обязательных нормативов (Н6 и Н25).</w:t>
      </w:r>
    </w:p>
    <w:p w:rsidR="00F04865" w:rsidRPr="00F04865" w:rsidRDefault="00F04865" w:rsidP="00F04865">
      <w:pPr>
        <w:shd w:val="clear" w:color="auto" w:fill="FFFFFF"/>
        <w:tabs>
          <w:tab w:val="left" w:pos="709"/>
          <w:tab w:val="left" w:pos="922"/>
        </w:tabs>
        <w:spacing w:line="360" w:lineRule="auto"/>
        <w:ind w:right="208"/>
        <w:jc w:val="both"/>
        <w:rPr>
          <w:rFonts w:eastAsia="Times New Roman"/>
          <w:sz w:val="26"/>
          <w:szCs w:val="26"/>
        </w:rPr>
      </w:pPr>
    </w:p>
    <w:sectPr w:rsidR="00F04865" w:rsidRPr="00F04865" w:rsidSect="004F6E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BB" w:rsidRDefault="00E77CBB" w:rsidP="00B90B6C">
      <w:r>
        <w:separator/>
      </w:r>
    </w:p>
  </w:endnote>
  <w:endnote w:type="continuationSeparator" w:id="0">
    <w:p w:rsidR="00E77CBB" w:rsidRDefault="00E77CBB" w:rsidP="00B9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1180"/>
      <w:docPartObj>
        <w:docPartGallery w:val="Page Numbers (Bottom of Page)"/>
        <w:docPartUnique/>
      </w:docPartObj>
    </w:sdtPr>
    <w:sdtEndPr/>
    <w:sdtContent>
      <w:p w:rsidR="00B90B6C" w:rsidRDefault="004252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B6C" w:rsidRDefault="00B90B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BB" w:rsidRDefault="00E77CBB" w:rsidP="00B90B6C">
      <w:r>
        <w:separator/>
      </w:r>
    </w:p>
  </w:footnote>
  <w:footnote w:type="continuationSeparator" w:id="0">
    <w:p w:rsidR="00E77CBB" w:rsidRDefault="00E77CBB" w:rsidP="00B9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57E"/>
    <w:rsid w:val="00050593"/>
    <w:rsid w:val="002B6043"/>
    <w:rsid w:val="003635BC"/>
    <w:rsid w:val="0037573E"/>
    <w:rsid w:val="003B249F"/>
    <w:rsid w:val="004218C1"/>
    <w:rsid w:val="0042527E"/>
    <w:rsid w:val="004B091C"/>
    <w:rsid w:val="004F6E7A"/>
    <w:rsid w:val="005B326B"/>
    <w:rsid w:val="00603C3D"/>
    <w:rsid w:val="006E6F92"/>
    <w:rsid w:val="00854D94"/>
    <w:rsid w:val="0091189B"/>
    <w:rsid w:val="009A0C34"/>
    <w:rsid w:val="00AB6266"/>
    <w:rsid w:val="00B1645E"/>
    <w:rsid w:val="00B42C09"/>
    <w:rsid w:val="00B83363"/>
    <w:rsid w:val="00B90B6C"/>
    <w:rsid w:val="00C23208"/>
    <w:rsid w:val="00C333DC"/>
    <w:rsid w:val="00C4272C"/>
    <w:rsid w:val="00CC1D84"/>
    <w:rsid w:val="00E14483"/>
    <w:rsid w:val="00E770AC"/>
    <w:rsid w:val="00E77CBB"/>
    <w:rsid w:val="00EE780B"/>
    <w:rsid w:val="00F04865"/>
    <w:rsid w:val="00F72DDE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534C-23FF-486E-A2F1-8D72B51F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7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B6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0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B6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Алина</cp:lastModifiedBy>
  <cp:revision>14</cp:revision>
  <dcterms:created xsi:type="dcterms:W3CDTF">2015-02-18T10:08:00Z</dcterms:created>
  <dcterms:modified xsi:type="dcterms:W3CDTF">2015-02-19T08:14:00Z</dcterms:modified>
</cp:coreProperties>
</file>