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901">
      <w:pPr>
        <w:widowControl/>
        <w:jc w:val="center"/>
      </w:pPr>
    </w:p>
    <w:p w:rsidR="00000000" w:rsidRDefault="001C3901">
      <w:pPr>
        <w:widowControl/>
        <w:jc w:val="center"/>
        <w:rPr>
          <w:b/>
          <w:sz w:val="16"/>
          <w:szCs w:val="16"/>
          <w:u w:val="single"/>
        </w:rPr>
      </w:pPr>
    </w:p>
    <w:p w:rsidR="00000000" w:rsidRDefault="001C3901">
      <w:pPr>
        <w:widowControl/>
        <w:jc w:val="center"/>
        <w:rPr>
          <w:rFonts w:cs="Tahoma"/>
          <w:b/>
          <w:bCs/>
          <w:color w:val="000000"/>
          <w:szCs w:val="36"/>
          <w:u w:val="single"/>
          <w:lang/>
        </w:rPr>
      </w:pPr>
      <w:r>
        <w:rPr>
          <w:rFonts w:ascii="Times New Roman CYR" w:hAnsi="Times New Roman CYR"/>
          <w:b/>
          <w:color w:val="000000"/>
          <w:u w:val="single"/>
        </w:rPr>
        <w:t xml:space="preserve">РЕГИСТРАЦИОННАЯ ФОРМА-ЗАЯВКА НА УЧАСТИЕ В </w:t>
      </w:r>
      <w:r>
        <w:rPr>
          <w:rFonts w:cs="Tahoma"/>
          <w:b/>
          <w:bCs/>
          <w:color w:val="000000"/>
          <w:szCs w:val="36"/>
          <w:u w:val="single"/>
          <w:lang/>
        </w:rPr>
        <w:t>ПРОГРАММЕ ПРЕБЫВАНИЯ</w:t>
      </w:r>
    </w:p>
    <w:p w:rsidR="00000000" w:rsidRDefault="001C3901">
      <w:pPr>
        <w:tabs>
          <w:tab w:val="right" w:pos="0"/>
          <w:tab w:val="center" w:pos="4844"/>
          <w:tab w:val="right" w:pos="9689"/>
        </w:tabs>
        <w:jc w:val="center"/>
        <w:rPr>
          <w:rFonts w:cs="Tahoma"/>
          <w:b/>
          <w:bCs/>
          <w:color w:val="000000"/>
          <w:szCs w:val="24"/>
          <w:u w:val="single"/>
          <w:shd w:val="clear" w:color="auto" w:fill="FFFFFF"/>
          <w:lang/>
        </w:rPr>
      </w:pPr>
      <w:r>
        <w:rPr>
          <w:rFonts w:cs="Tahoma"/>
          <w:b/>
          <w:bCs/>
          <w:color w:val="000000"/>
          <w:szCs w:val="36"/>
          <w:u w:val="single"/>
          <w:lang/>
        </w:rPr>
        <w:t>ДЕЛЕГАЦИИ ПРЕДСТАВИТЕЛЕЙ РОССИЙСКИХ БАНКОВ В</w:t>
      </w:r>
      <w:r>
        <w:rPr>
          <w:rFonts w:cs="Tahoma"/>
          <w:b/>
          <w:bCs/>
          <w:color w:val="000000"/>
          <w:szCs w:val="24"/>
          <w:u w:val="single"/>
          <w:shd w:val="clear" w:color="auto" w:fill="FFFFFF"/>
          <w:lang/>
        </w:rPr>
        <w:t xml:space="preserve"> ЮАР, 24-28 МАРТА 2013г.</w:t>
      </w:r>
    </w:p>
    <w:p w:rsidR="00000000" w:rsidRDefault="001C3901">
      <w:pPr>
        <w:widowControl/>
        <w:jc w:val="center"/>
        <w:rPr>
          <w:sz w:val="16"/>
          <w:szCs w:val="16"/>
        </w:rPr>
      </w:pPr>
    </w:p>
    <w:p w:rsidR="00000000" w:rsidRDefault="001C3901">
      <w:pPr>
        <w:widowControl/>
        <w:jc w:val="center"/>
        <w:rPr>
          <w:sz w:val="16"/>
          <w:szCs w:val="16"/>
        </w:rPr>
      </w:pPr>
    </w:p>
    <w:p w:rsidR="00000000" w:rsidRDefault="001C3901">
      <w:pPr>
        <w:pStyle w:val="1"/>
        <w:widowControl/>
        <w:tabs>
          <w:tab w:val="left" w:pos="0"/>
        </w:tabs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ОРГАНИЗАЦИЯ</w:t>
      </w:r>
    </w:p>
    <w:p w:rsidR="00000000" w:rsidRDefault="001C3901">
      <w:pPr>
        <w:widowControl/>
        <w:tabs>
          <w:tab w:val="left" w:pos="0"/>
        </w:tabs>
        <w:rPr>
          <w:rFonts w:ascii="Times New Roman CYR" w:hAnsi="Times New Roman CYR"/>
          <w:sz w:val="2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955"/>
        <w:gridCol w:w="8143"/>
      </w:tblGrid>
      <w:tr w:rsidR="00000000">
        <w:trPr>
          <w:trHeight w:hRule="exact" w:val="47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ПОЛНОЕ/КРАТКОЕ НАЗВАНИЕ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</w:tr>
      <w:tr w:rsidR="00000000">
        <w:trPr>
          <w:trHeight w:hRule="exact" w:val="477"/>
        </w:trPr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Название на английском языке</w:t>
            </w:r>
          </w:p>
        </w:tc>
        <w:tc>
          <w:tcPr>
            <w:tcW w:w="8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</w:tr>
      <w:tr w:rsidR="00000000">
        <w:trPr>
          <w:trHeight w:hRule="exact" w:val="3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ИНН/КПП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rPr>
          <w:trHeight w:hRule="exact" w:val="3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Индекс, почтовый адрес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</w:tr>
      <w:tr w:rsidR="00000000">
        <w:trPr>
          <w:trHeight w:hRule="exact" w:val="3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Юридический адр</w:t>
            </w:r>
            <w:r>
              <w:rPr>
                <w:rFonts w:ascii="Times New Roman CYR" w:hAnsi="Times New Roman CYR"/>
                <w:b/>
                <w:sz w:val="20"/>
              </w:rPr>
              <w:t>ес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rPr>
          <w:trHeight w:hRule="exact" w:val="3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(код) телефон, факс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</w:rPr>
            </w:pPr>
          </w:p>
        </w:tc>
      </w:tr>
      <w:tr w:rsidR="00000000">
        <w:trPr>
          <w:trHeight w:hRule="exact" w:val="3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КОНТАКТНОЕ ЛИЦО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</w:tr>
      <w:tr w:rsidR="00000000">
        <w:trPr>
          <w:trHeight w:hRule="exact" w:val="3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00000" w:rsidRDefault="001C3901">
      <w:pPr>
        <w:pStyle w:val="13"/>
        <w:widowControl/>
      </w:pPr>
    </w:p>
    <w:p w:rsidR="00000000" w:rsidRDefault="001C3901">
      <w:pPr>
        <w:pStyle w:val="1"/>
        <w:widowControl/>
        <w:tabs>
          <w:tab w:val="left" w:pos="0"/>
        </w:tabs>
        <w:rPr>
          <w:rFonts w:ascii="Times New Roman CYR" w:hAnsi="Times New Roman CYR"/>
          <w:sz w:val="22"/>
        </w:rPr>
      </w:pPr>
    </w:p>
    <w:p w:rsidR="00000000" w:rsidRDefault="001C3901">
      <w:pPr>
        <w:pStyle w:val="1"/>
        <w:widowControl/>
        <w:tabs>
          <w:tab w:val="left" w:pos="0"/>
        </w:tabs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ДАННЫЕ УЧАСТНИКОВ</w:t>
      </w:r>
    </w:p>
    <w:p w:rsidR="00000000" w:rsidRDefault="001C3901">
      <w:pPr>
        <w:widowControl/>
        <w:tabs>
          <w:tab w:val="left" w:pos="0"/>
        </w:tabs>
        <w:rPr>
          <w:rFonts w:ascii="Times New Roman CYR" w:hAnsi="Times New Roman CYR"/>
          <w:sz w:val="2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95"/>
        <w:gridCol w:w="6545"/>
      </w:tblGrid>
      <w:tr w:rsidR="00000000">
        <w:trPr>
          <w:cantSplit/>
          <w:trHeight w:val="1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ФАМИЛИЯ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ИМЯ ОТЧЕСТВО</w:t>
            </w:r>
          </w:p>
        </w:tc>
      </w:tr>
      <w:tr w:rsidR="00000000">
        <w:trPr>
          <w:trHeight w:hRule="exact" w:val="40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</w:tr>
      <w:tr w:rsidR="00000000">
        <w:trPr>
          <w:trHeight w:hRule="exact" w:val="226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Family name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</w:tr>
      <w:tr w:rsidR="00000000">
        <w:trPr>
          <w:trHeight w:hRule="exact" w:val="400"/>
        </w:trPr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3901">
            <w:pPr>
              <w:widowControl/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000000" w:rsidRDefault="001C3901">
      <w:pPr>
        <w:widowControl/>
        <w:jc w:val="center"/>
        <w:rPr>
          <w:b/>
          <w:bCs/>
          <w:szCs w:val="24"/>
        </w:rPr>
      </w:pPr>
    </w:p>
    <w:p w:rsidR="00000000" w:rsidRDefault="001C3901">
      <w:pPr>
        <w:widowControl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СТОИМОСТЬ УЧАСТИЯ В КОНФЕРЕНЦИИ —</w:t>
      </w:r>
      <w:r>
        <w:rPr>
          <w:b/>
          <w:bCs/>
          <w:szCs w:val="24"/>
        </w:rPr>
        <w:t xml:space="preserve"> 9170 $+НДС</w:t>
      </w:r>
    </w:p>
    <w:p w:rsidR="00000000" w:rsidRDefault="001C3901">
      <w:pPr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>(ОПЛАЧИВАЕТСЯ В РУБЛЯХ ПО КУРСУ ЦБ НА ДЕНЬ ОПЛАТЫ)</w:t>
      </w:r>
    </w:p>
    <w:p w:rsidR="00000000" w:rsidRDefault="001C3901">
      <w:pPr>
        <w:widowControl/>
        <w:jc w:val="center"/>
        <w:rPr>
          <w:b/>
          <w:bCs/>
          <w:caps/>
          <w:szCs w:val="24"/>
        </w:rPr>
      </w:pPr>
    </w:p>
    <w:p w:rsidR="00000000" w:rsidRDefault="001C3901">
      <w:pPr>
        <w:widowControl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В стоимость входит визовая подд</w:t>
      </w:r>
      <w:r>
        <w:rPr>
          <w:b/>
          <w:bCs/>
          <w:caps/>
          <w:szCs w:val="24"/>
        </w:rPr>
        <w:t>ержка, ВНУТРЕННИЕ АВИАПЕРЕЛЕТЫ,</w:t>
      </w:r>
    </w:p>
    <w:p w:rsidR="00000000" w:rsidRDefault="001C3901">
      <w:pPr>
        <w:widowControl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участие в мероприятиях по программе,пакет материалов, возможность выступления на круглом столе, питание по программе, проживание в отелях 5*, услуги переводчиков,вечерняя и экскурсионная программы</w:t>
      </w:r>
    </w:p>
    <w:p w:rsidR="00000000" w:rsidRDefault="001C3901">
      <w:pPr>
        <w:widowControl/>
        <w:jc w:val="center"/>
        <w:rPr>
          <w:sz w:val="28"/>
          <w:szCs w:val="28"/>
        </w:rPr>
      </w:pPr>
    </w:p>
    <w:p w:rsidR="00000000" w:rsidRDefault="001C390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 оплачивается</w:t>
      </w:r>
      <w:r>
        <w:rPr>
          <w:sz w:val="28"/>
          <w:szCs w:val="28"/>
        </w:rPr>
        <w:t xml:space="preserve"> авиаперелет </w:t>
      </w:r>
    </w:p>
    <w:p w:rsidR="00000000" w:rsidRDefault="001C3901">
      <w:pPr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000000" w:rsidRDefault="001C3901">
      <w:pPr>
        <w:widowControl/>
        <w:jc w:val="center"/>
        <w:rPr>
          <w:sz w:val="28"/>
          <w:szCs w:val="28"/>
        </w:rPr>
      </w:pPr>
    </w:p>
    <w:p w:rsidR="00000000" w:rsidRDefault="001C3901">
      <w:pPr>
        <w:widowControl/>
        <w:jc w:val="center"/>
        <w:rPr>
          <w:rFonts w:ascii="Times New Roman CYR" w:hAnsi="Times New Roman CYR"/>
          <w:b/>
          <w:i/>
          <w:sz w:val="28"/>
          <w:u w:val="single"/>
          <w:lang w:val="en-US"/>
        </w:rPr>
      </w:pPr>
      <w:r>
        <w:rPr>
          <w:rFonts w:ascii="Times New Roman CYR" w:hAnsi="Times New Roman CYR"/>
          <w:b/>
          <w:i/>
          <w:sz w:val="28"/>
          <w:u w:val="single"/>
        </w:rPr>
        <w:t>ОРГКОМИТЕТ</w:t>
      </w:r>
      <w:r>
        <w:rPr>
          <w:rFonts w:ascii="Times New Roman CYR" w:hAnsi="Times New Roman CYR"/>
          <w:b/>
          <w:i/>
          <w:sz w:val="28"/>
          <w:u w:val="single"/>
          <w:lang w:val="en-US"/>
        </w:rPr>
        <w:t>:</w:t>
      </w:r>
    </w:p>
    <w:p w:rsidR="00000000" w:rsidRDefault="001C3901">
      <w:pPr>
        <w:widowControl/>
        <w:jc w:val="center"/>
        <w:rPr>
          <w:rFonts w:ascii="Times New Roman CYR" w:hAnsi="Times New Roman CYR"/>
          <w:b/>
          <w:lang w:val="en-US"/>
        </w:rPr>
      </w:pPr>
      <w:r>
        <w:rPr>
          <w:rFonts w:ascii="Times New Roman CYR" w:hAnsi="Times New Roman CYR"/>
          <w:b/>
        </w:rPr>
        <w:t>тел</w:t>
      </w:r>
      <w:r>
        <w:rPr>
          <w:rFonts w:ascii="Times New Roman CYR" w:hAnsi="Times New Roman CYR"/>
          <w:b/>
          <w:lang w:val="en-US"/>
        </w:rPr>
        <w:t>./</w:t>
      </w:r>
      <w:r>
        <w:rPr>
          <w:rFonts w:ascii="Times New Roman CYR" w:hAnsi="Times New Roman CYR"/>
          <w:b/>
        </w:rPr>
        <w:t>факс</w:t>
      </w:r>
      <w:r>
        <w:rPr>
          <w:rFonts w:ascii="Times New Roman CYR" w:hAnsi="Times New Roman CYR"/>
          <w:b/>
          <w:lang w:val="en-US"/>
        </w:rPr>
        <w:t>.: (495) 785-29-90, доб.120, 115</w:t>
      </w:r>
    </w:p>
    <w:p w:rsidR="00000000" w:rsidRDefault="001C3901">
      <w:pPr>
        <w:widowControl/>
        <w:jc w:val="center"/>
        <w:rPr>
          <w:b/>
          <w:lang w:val="en-US"/>
        </w:rPr>
      </w:pPr>
      <w:r>
        <w:rPr>
          <w:b/>
          <w:lang w:val="fr-FR"/>
        </w:rPr>
        <w:t xml:space="preserve">e-mail: </w:t>
      </w:r>
      <w:hyperlink r:id="rId5" w:history="1">
        <w:r>
          <w:rPr>
            <w:rStyle w:val="a3"/>
          </w:rPr>
          <w:t>c</w:t>
        </w:r>
        <w:r>
          <w:rPr>
            <w:rStyle w:val="a3"/>
          </w:rPr>
          <w:t>ms@asros.ru</w:t>
        </w:r>
      </w:hyperlink>
      <w:r>
        <w:rPr>
          <w:b/>
          <w:lang w:val="en-US"/>
        </w:rPr>
        <w:t>, korshikova@asros.ru,urb@asros.ru</w:t>
      </w:r>
    </w:p>
    <w:p w:rsidR="00000000" w:rsidRDefault="001C3901">
      <w:pPr>
        <w:widowControl/>
        <w:jc w:val="center"/>
        <w:rPr>
          <w:b/>
          <w:lang w:val="fr-FR"/>
        </w:rPr>
      </w:pPr>
      <w:r>
        <w:rPr>
          <w:b/>
          <w:lang w:val="fr-FR"/>
        </w:rPr>
        <w:t xml:space="preserve"> </w:t>
      </w:r>
      <w:r>
        <w:rPr>
          <w:b/>
          <w:lang w:val="fr-FR"/>
        </w:rPr>
        <w:t>www.asr</w:t>
      </w:r>
      <w:r>
        <w:rPr>
          <w:rFonts w:ascii="Times New Roman CYR" w:hAnsi="Times New Roman CYR"/>
          <w:b/>
        </w:rPr>
        <w:t>о</w:t>
      </w:r>
      <w:r>
        <w:rPr>
          <w:b/>
          <w:lang w:val="fr-FR"/>
        </w:rPr>
        <w:t xml:space="preserve">s.ru </w:t>
      </w:r>
    </w:p>
    <w:p w:rsidR="00000000" w:rsidRDefault="001C3901">
      <w:pPr>
        <w:widowControl/>
        <w:jc w:val="center"/>
        <w:rPr>
          <w:rFonts w:ascii="Times New Roman CYR" w:hAnsi="Times New Roman CYR"/>
          <w:b/>
          <w:sz w:val="16"/>
          <w:szCs w:val="16"/>
        </w:rPr>
      </w:pPr>
    </w:p>
    <w:p w:rsidR="001C3901" w:rsidRDefault="001C3901">
      <w:pPr>
        <w:widowControl/>
      </w:pPr>
    </w:p>
    <w:sectPr w:rsidR="001C3901">
      <w:footnotePr>
        <w:pos w:val="beneathText"/>
      </w:footnotePr>
      <w:pgSz w:w="11905" w:h="16837"/>
      <w:pgMar w:top="284" w:right="374" w:bottom="284" w:left="3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7AB"/>
    <w:rsid w:val="001C3901"/>
    <w:rsid w:val="00E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z w:val="16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customStyle="1" w:styleId="Hyperlink">
    <w:name w:val="Hyperlink"/>
    <w:basedOn w:val="10"/>
    <w:rPr>
      <w:color w:val="0000FF"/>
      <w:sz w:val="20"/>
      <w:u w:val="single"/>
    </w:rPr>
  </w:style>
  <w:style w:type="character" w:styleId="a3">
    <w:name w:val="Hyperlink"/>
    <w:basedOn w:val="10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s@as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Pirated Aliance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Всероссийская конференция</dc:title>
  <dc:creator>Галя</dc:creator>
  <cp:lastModifiedBy>Елена</cp:lastModifiedBy>
  <cp:revision>2</cp:revision>
  <cp:lastPrinted>2012-08-17T08:27:00Z</cp:lastPrinted>
  <dcterms:created xsi:type="dcterms:W3CDTF">2013-02-04T09:43:00Z</dcterms:created>
  <dcterms:modified xsi:type="dcterms:W3CDTF">2013-02-04T09:43:00Z</dcterms:modified>
</cp:coreProperties>
</file>