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C82A" w14:textId="77777777" w:rsidR="00B46113" w:rsidRPr="008F7C2D" w:rsidRDefault="00B46113" w:rsidP="008F7C2D">
      <w:pPr>
        <w:tabs>
          <w:tab w:val="left" w:pos="142"/>
          <w:tab w:val="left" w:pos="993"/>
        </w:tabs>
        <w:spacing w:line="276" w:lineRule="auto"/>
        <w:ind w:right="141"/>
        <w:jc w:val="center"/>
        <w:rPr>
          <w:b/>
          <w:sz w:val="26"/>
          <w:szCs w:val="26"/>
        </w:rPr>
      </w:pPr>
      <w:r w:rsidRPr="008F7C2D">
        <w:rPr>
          <w:b/>
          <w:noProof/>
          <w:sz w:val="26"/>
          <w:szCs w:val="26"/>
        </w:rPr>
        <w:drawing>
          <wp:inline distT="0" distB="0" distL="0" distR="0" wp14:anchorId="267E0180" wp14:editId="4B0C5D3F">
            <wp:extent cx="1345565" cy="127698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565" cy="1276985"/>
                    </a:xfrm>
                    <a:prstGeom prst="rect">
                      <a:avLst/>
                    </a:prstGeom>
                    <a:noFill/>
                    <a:ln>
                      <a:noFill/>
                    </a:ln>
                  </pic:spPr>
                </pic:pic>
              </a:graphicData>
            </a:graphic>
          </wp:inline>
        </w:drawing>
      </w:r>
    </w:p>
    <w:p w14:paraId="29B4B4D2" w14:textId="77777777" w:rsidR="00B46113" w:rsidRPr="008F7C2D" w:rsidRDefault="00B46113" w:rsidP="008F7C2D">
      <w:pPr>
        <w:tabs>
          <w:tab w:val="left" w:pos="142"/>
          <w:tab w:val="left" w:pos="993"/>
        </w:tabs>
        <w:spacing w:line="276" w:lineRule="auto"/>
        <w:ind w:right="141"/>
        <w:jc w:val="center"/>
        <w:rPr>
          <w:b/>
          <w:sz w:val="26"/>
          <w:szCs w:val="26"/>
        </w:rPr>
      </w:pPr>
      <w:r w:rsidRPr="008F7C2D">
        <w:rPr>
          <w:b/>
          <w:sz w:val="26"/>
          <w:szCs w:val="26"/>
        </w:rPr>
        <w:t>Протокол</w:t>
      </w:r>
      <w:r w:rsidR="00EB6DB3" w:rsidRPr="008F7C2D">
        <w:rPr>
          <w:b/>
          <w:sz w:val="26"/>
          <w:szCs w:val="26"/>
        </w:rPr>
        <w:t xml:space="preserve"> заседания</w:t>
      </w:r>
    </w:p>
    <w:p w14:paraId="1489B3A9" w14:textId="77777777" w:rsidR="00B46113" w:rsidRPr="008F7C2D" w:rsidRDefault="00B46113" w:rsidP="008F7C2D">
      <w:pPr>
        <w:tabs>
          <w:tab w:val="left" w:pos="142"/>
          <w:tab w:val="left" w:pos="993"/>
        </w:tabs>
        <w:spacing w:line="276" w:lineRule="auto"/>
        <w:ind w:right="141"/>
        <w:jc w:val="center"/>
        <w:rPr>
          <w:b/>
          <w:sz w:val="26"/>
          <w:szCs w:val="26"/>
        </w:rPr>
      </w:pPr>
    </w:p>
    <w:p w14:paraId="01BE05EF" w14:textId="77777777" w:rsidR="00B46113" w:rsidRPr="008F7C2D" w:rsidRDefault="00B46113" w:rsidP="008F7C2D">
      <w:pPr>
        <w:tabs>
          <w:tab w:val="left" w:pos="142"/>
          <w:tab w:val="left" w:pos="993"/>
        </w:tabs>
        <w:spacing w:line="276" w:lineRule="auto"/>
        <w:ind w:right="141"/>
        <w:jc w:val="center"/>
        <w:rPr>
          <w:b/>
          <w:sz w:val="26"/>
          <w:szCs w:val="26"/>
        </w:rPr>
      </w:pPr>
      <w:r w:rsidRPr="008F7C2D">
        <w:rPr>
          <w:b/>
          <w:sz w:val="26"/>
          <w:szCs w:val="26"/>
        </w:rPr>
        <w:t>Комитета по банковскому законодательству</w:t>
      </w:r>
    </w:p>
    <w:p w14:paraId="71F64364" w14:textId="77777777" w:rsidR="00B46113" w:rsidRPr="008F7C2D" w:rsidRDefault="00B46113" w:rsidP="008F7C2D">
      <w:pPr>
        <w:tabs>
          <w:tab w:val="left" w:pos="142"/>
          <w:tab w:val="left" w:pos="993"/>
        </w:tabs>
        <w:spacing w:line="276" w:lineRule="auto"/>
        <w:ind w:right="141"/>
        <w:jc w:val="center"/>
        <w:rPr>
          <w:b/>
          <w:sz w:val="26"/>
          <w:szCs w:val="26"/>
        </w:rPr>
      </w:pPr>
      <w:r w:rsidRPr="008F7C2D">
        <w:rPr>
          <w:b/>
          <w:sz w:val="26"/>
          <w:szCs w:val="26"/>
        </w:rPr>
        <w:t>Ассоциации «Россия»</w:t>
      </w:r>
    </w:p>
    <w:p w14:paraId="0F843B8F" w14:textId="77777777" w:rsidR="00B46113" w:rsidRPr="008F7C2D" w:rsidRDefault="00B46113" w:rsidP="008F7C2D">
      <w:pPr>
        <w:tabs>
          <w:tab w:val="left" w:pos="142"/>
          <w:tab w:val="left" w:pos="993"/>
        </w:tabs>
        <w:spacing w:line="276" w:lineRule="auto"/>
        <w:ind w:right="141" w:firstLine="567"/>
        <w:jc w:val="both"/>
        <w:rPr>
          <w:b/>
          <w:sz w:val="26"/>
          <w:szCs w:val="26"/>
        </w:rPr>
      </w:pPr>
    </w:p>
    <w:p w14:paraId="5EED9A77" w14:textId="3C2FC494" w:rsidR="00B46113" w:rsidRPr="008F7C2D" w:rsidRDefault="00B46113" w:rsidP="008F7C2D">
      <w:pPr>
        <w:tabs>
          <w:tab w:val="left" w:pos="142"/>
          <w:tab w:val="left" w:pos="993"/>
        </w:tabs>
        <w:spacing w:line="276" w:lineRule="auto"/>
        <w:ind w:right="141" w:firstLine="567"/>
        <w:jc w:val="both"/>
        <w:rPr>
          <w:sz w:val="26"/>
          <w:szCs w:val="26"/>
        </w:rPr>
      </w:pPr>
      <w:r w:rsidRPr="008F7C2D">
        <w:rPr>
          <w:b/>
          <w:sz w:val="26"/>
          <w:szCs w:val="26"/>
        </w:rPr>
        <w:t xml:space="preserve">Дата проведения </w:t>
      </w:r>
      <w:r w:rsidR="00AA75FA" w:rsidRPr="008F7C2D">
        <w:rPr>
          <w:b/>
          <w:sz w:val="26"/>
          <w:szCs w:val="26"/>
        </w:rPr>
        <w:t>заседания</w:t>
      </w:r>
      <w:r w:rsidRPr="008F7C2D">
        <w:rPr>
          <w:b/>
          <w:sz w:val="26"/>
          <w:szCs w:val="26"/>
        </w:rPr>
        <w:t>:</w:t>
      </w:r>
      <w:r w:rsidR="00EA5167" w:rsidRPr="008F7C2D">
        <w:rPr>
          <w:sz w:val="26"/>
          <w:szCs w:val="26"/>
        </w:rPr>
        <w:t xml:space="preserve"> «</w:t>
      </w:r>
      <w:r w:rsidR="000E6E9C" w:rsidRPr="008F7C2D">
        <w:rPr>
          <w:sz w:val="26"/>
          <w:szCs w:val="26"/>
        </w:rPr>
        <w:t>31</w:t>
      </w:r>
      <w:r w:rsidR="00EA5167" w:rsidRPr="008F7C2D">
        <w:rPr>
          <w:sz w:val="26"/>
          <w:szCs w:val="26"/>
        </w:rPr>
        <w:t>»</w:t>
      </w:r>
      <w:r w:rsidR="001E6491" w:rsidRPr="008F7C2D">
        <w:rPr>
          <w:sz w:val="26"/>
          <w:szCs w:val="26"/>
        </w:rPr>
        <w:t xml:space="preserve"> </w:t>
      </w:r>
      <w:r w:rsidR="000E6E9C" w:rsidRPr="008F7C2D">
        <w:rPr>
          <w:sz w:val="26"/>
          <w:szCs w:val="26"/>
        </w:rPr>
        <w:t>января</w:t>
      </w:r>
      <w:r w:rsidR="00B67433" w:rsidRPr="008F7C2D">
        <w:rPr>
          <w:sz w:val="26"/>
          <w:szCs w:val="26"/>
        </w:rPr>
        <w:t xml:space="preserve"> </w:t>
      </w:r>
      <w:r w:rsidRPr="008F7C2D">
        <w:rPr>
          <w:sz w:val="26"/>
          <w:szCs w:val="26"/>
        </w:rPr>
        <w:t>20</w:t>
      </w:r>
      <w:r w:rsidR="002104DB" w:rsidRPr="008F7C2D">
        <w:rPr>
          <w:sz w:val="26"/>
          <w:szCs w:val="26"/>
        </w:rPr>
        <w:t>2</w:t>
      </w:r>
      <w:r w:rsidR="000E6E9C" w:rsidRPr="008F7C2D">
        <w:rPr>
          <w:sz w:val="26"/>
          <w:szCs w:val="26"/>
        </w:rPr>
        <w:t>2</w:t>
      </w:r>
      <w:r w:rsidRPr="008F7C2D">
        <w:rPr>
          <w:sz w:val="26"/>
          <w:szCs w:val="26"/>
        </w:rPr>
        <w:t xml:space="preserve"> года.</w:t>
      </w:r>
    </w:p>
    <w:p w14:paraId="5C4BA5F0" w14:textId="5705D1D4" w:rsidR="00B46113" w:rsidRPr="008F7C2D" w:rsidRDefault="00CA1FA6" w:rsidP="008F7C2D">
      <w:pPr>
        <w:tabs>
          <w:tab w:val="left" w:pos="142"/>
          <w:tab w:val="left" w:pos="993"/>
        </w:tabs>
        <w:spacing w:line="276" w:lineRule="auto"/>
        <w:ind w:right="141" w:firstLine="567"/>
        <w:jc w:val="both"/>
        <w:rPr>
          <w:b/>
          <w:sz w:val="26"/>
          <w:szCs w:val="26"/>
        </w:rPr>
      </w:pPr>
      <w:r w:rsidRPr="008F7C2D">
        <w:rPr>
          <w:b/>
          <w:sz w:val="26"/>
          <w:szCs w:val="26"/>
        </w:rPr>
        <w:t>Форма</w:t>
      </w:r>
      <w:r w:rsidR="00B46113" w:rsidRPr="008F7C2D">
        <w:rPr>
          <w:b/>
          <w:sz w:val="26"/>
          <w:szCs w:val="26"/>
        </w:rPr>
        <w:t xml:space="preserve"> </w:t>
      </w:r>
      <w:r w:rsidR="00AA75FA" w:rsidRPr="008F7C2D">
        <w:rPr>
          <w:b/>
          <w:sz w:val="26"/>
          <w:szCs w:val="26"/>
        </w:rPr>
        <w:t>заседания</w:t>
      </w:r>
      <w:r w:rsidR="00B46113" w:rsidRPr="008F7C2D">
        <w:rPr>
          <w:b/>
          <w:sz w:val="26"/>
          <w:szCs w:val="26"/>
        </w:rPr>
        <w:t xml:space="preserve">: </w:t>
      </w:r>
      <w:r w:rsidRPr="008F7C2D">
        <w:rPr>
          <w:sz w:val="26"/>
          <w:szCs w:val="26"/>
        </w:rPr>
        <w:t>очная</w:t>
      </w:r>
      <w:r w:rsidR="000E6E9C" w:rsidRPr="008F7C2D">
        <w:rPr>
          <w:sz w:val="26"/>
          <w:szCs w:val="26"/>
        </w:rPr>
        <w:t>,</w:t>
      </w:r>
      <w:r w:rsidR="00786A1C" w:rsidRPr="008F7C2D">
        <w:rPr>
          <w:sz w:val="26"/>
          <w:szCs w:val="26"/>
        </w:rPr>
        <w:t xml:space="preserve"> </w:t>
      </w:r>
      <w:r w:rsidRPr="008F7C2D">
        <w:rPr>
          <w:sz w:val="26"/>
          <w:szCs w:val="26"/>
        </w:rPr>
        <w:t>с использование</w:t>
      </w:r>
      <w:r w:rsidR="00786A1C" w:rsidRPr="008F7C2D">
        <w:rPr>
          <w:sz w:val="26"/>
          <w:szCs w:val="26"/>
        </w:rPr>
        <w:t>м</w:t>
      </w:r>
      <w:r w:rsidRPr="008F7C2D">
        <w:rPr>
          <w:sz w:val="26"/>
          <w:szCs w:val="26"/>
        </w:rPr>
        <w:t xml:space="preserve"> средств виде</w:t>
      </w:r>
      <w:r w:rsidR="0055415D" w:rsidRPr="008F7C2D">
        <w:rPr>
          <w:sz w:val="26"/>
          <w:szCs w:val="26"/>
        </w:rPr>
        <w:t>о</w:t>
      </w:r>
      <w:r w:rsidR="00010393" w:rsidRPr="008F7C2D">
        <w:rPr>
          <w:sz w:val="26"/>
          <w:szCs w:val="26"/>
        </w:rPr>
        <w:t>к</w:t>
      </w:r>
      <w:r w:rsidRPr="008F7C2D">
        <w:rPr>
          <w:sz w:val="26"/>
          <w:szCs w:val="26"/>
        </w:rPr>
        <w:t>онференцсвязи</w:t>
      </w:r>
      <w:r w:rsidR="00AC4531" w:rsidRPr="008F7C2D">
        <w:rPr>
          <w:sz w:val="26"/>
          <w:szCs w:val="26"/>
        </w:rPr>
        <w:t>.</w:t>
      </w:r>
    </w:p>
    <w:p w14:paraId="5D29D8CE" w14:textId="38284DAA" w:rsidR="00B46113" w:rsidRPr="008F7C2D" w:rsidRDefault="00B46113" w:rsidP="008F7C2D">
      <w:pPr>
        <w:tabs>
          <w:tab w:val="left" w:pos="142"/>
          <w:tab w:val="left" w:pos="567"/>
          <w:tab w:val="left" w:pos="993"/>
        </w:tabs>
        <w:spacing w:line="276" w:lineRule="auto"/>
        <w:ind w:right="141" w:firstLine="567"/>
        <w:jc w:val="both"/>
        <w:rPr>
          <w:sz w:val="26"/>
          <w:szCs w:val="26"/>
        </w:rPr>
      </w:pPr>
      <w:r w:rsidRPr="008F7C2D">
        <w:rPr>
          <w:b/>
          <w:sz w:val="26"/>
          <w:szCs w:val="26"/>
        </w:rPr>
        <w:t>Председательствующий:</w:t>
      </w:r>
      <w:r w:rsidR="008E1603" w:rsidRPr="008F7C2D">
        <w:rPr>
          <w:b/>
          <w:sz w:val="26"/>
          <w:szCs w:val="26"/>
        </w:rPr>
        <w:t xml:space="preserve"> </w:t>
      </w:r>
      <w:r w:rsidR="000E6E9C" w:rsidRPr="008F7C2D">
        <w:rPr>
          <w:sz w:val="26"/>
          <w:szCs w:val="26"/>
        </w:rPr>
        <w:t>Кузьмина Т.М.</w:t>
      </w:r>
    </w:p>
    <w:p w14:paraId="296F30E7" w14:textId="4246AA7E" w:rsidR="00B46113" w:rsidRPr="008F7C2D" w:rsidRDefault="00B46113" w:rsidP="008F7C2D">
      <w:pPr>
        <w:tabs>
          <w:tab w:val="left" w:pos="142"/>
          <w:tab w:val="left" w:pos="567"/>
          <w:tab w:val="left" w:pos="993"/>
        </w:tabs>
        <w:spacing w:line="276" w:lineRule="auto"/>
        <w:ind w:right="141" w:firstLine="567"/>
        <w:jc w:val="both"/>
        <w:rPr>
          <w:sz w:val="26"/>
          <w:szCs w:val="26"/>
        </w:rPr>
      </w:pPr>
      <w:r w:rsidRPr="008F7C2D">
        <w:rPr>
          <w:b/>
          <w:sz w:val="26"/>
          <w:szCs w:val="26"/>
        </w:rPr>
        <w:t xml:space="preserve">Участие в </w:t>
      </w:r>
      <w:r w:rsidR="00AA75FA" w:rsidRPr="008F7C2D">
        <w:rPr>
          <w:b/>
          <w:sz w:val="26"/>
          <w:szCs w:val="26"/>
        </w:rPr>
        <w:t>заседани</w:t>
      </w:r>
      <w:r w:rsidR="001521F4" w:rsidRPr="008F7C2D">
        <w:rPr>
          <w:b/>
          <w:sz w:val="26"/>
          <w:szCs w:val="26"/>
        </w:rPr>
        <w:t>и</w:t>
      </w:r>
      <w:r w:rsidRPr="008F7C2D">
        <w:rPr>
          <w:b/>
          <w:sz w:val="26"/>
          <w:szCs w:val="26"/>
        </w:rPr>
        <w:t xml:space="preserve"> приняли:</w:t>
      </w:r>
      <w:r w:rsidRPr="008F7C2D">
        <w:rPr>
          <w:sz w:val="26"/>
          <w:szCs w:val="26"/>
        </w:rPr>
        <w:t xml:space="preserve"> </w:t>
      </w:r>
    </w:p>
    <w:p w14:paraId="11E48830" w14:textId="44C194F6" w:rsidR="00DD3C39" w:rsidRPr="008F7C2D" w:rsidRDefault="000E6E9C" w:rsidP="008F7C2D">
      <w:pPr>
        <w:tabs>
          <w:tab w:val="left" w:pos="142"/>
          <w:tab w:val="left" w:pos="567"/>
          <w:tab w:val="left" w:pos="993"/>
        </w:tabs>
        <w:spacing w:line="276" w:lineRule="auto"/>
        <w:ind w:right="141" w:firstLine="567"/>
        <w:jc w:val="both"/>
        <w:rPr>
          <w:sz w:val="26"/>
          <w:szCs w:val="26"/>
        </w:rPr>
      </w:pPr>
      <w:r w:rsidRPr="008F7C2D">
        <w:rPr>
          <w:sz w:val="26"/>
          <w:szCs w:val="26"/>
        </w:rPr>
        <w:t>Алексеева С.В. (ПАО «МКБ»), Ананьев А.В. (ООО «ХКФБ»), Андриевская Н.А. (ПАО Сбербанк), Антипова Л.В. (ПАО Сбербанк), Бабушкина И.Н. (ПАО Сбербанк), Балтаев И.Ф. (ПАО Сбербанк), Биушкина Д.А. (ПАО Сбербанк), Бодартинова О.В. (ООО «ХКФБ»), Бондарчук С.Н. (Сетелем-Банк), Боннер Е.А. (КБ Ренессанс Кредит), Бурганова О</w:t>
      </w:r>
      <w:r w:rsidR="009030E6" w:rsidRPr="008F7C2D">
        <w:rPr>
          <w:sz w:val="26"/>
          <w:szCs w:val="26"/>
        </w:rPr>
        <w:t>.</w:t>
      </w:r>
      <w:r w:rsidRPr="008F7C2D">
        <w:rPr>
          <w:sz w:val="26"/>
          <w:szCs w:val="26"/>
        </w:rPr>
        <w:t>А</w:t>
      </w:r>
      <w:r w:rsidR="009030E6" w:rsidRPr="008F7C2D">
        <w:rPr>
          <w:sz w:val="26"/>
          <w:szCs w:val="26"/>
        </w:rPr>
        <w:t>. (</w:t>
      </w:r>
      <w:r w:rsidRPr="008F7C2D">
        <w:rPr>
          <w:sz w:val="26"/>
          <w:szCs w:val="26"/>
        </w:rPr>
        <w:t>АО "Экспобанк"</w:t>
      </w:r>
      <w:r w:rsidR="009030E6" w:rsidRPr="008F7C2D">
        <w:rPr>
          <w:sz w:val="26"/>
          <w:szCs w:val="26"/>
        </w:rPr>
        <w:t xml:space="preserve">), </w:t>
      </w:r>
      <w:r w:rsidRPr="008F7C2D">
        <w:rPr>
          <w:sz w:val="26"/>
          <w:szCs w:val="26"/>
        </w:rPr>
        <w:t>Бурша Н</w:t>
      </w:r>
      <w:r w:rsidR="009030E6" w:rsidRPr="008F7C2D">
        <w:rPr>
          <w:sz w:val="26"/>
          <w:szCs w:val="26"/>
        </w:rPr>
        <w:t>.</w:t>
      </w:r>
      <w:r w:rsidRPr="008F7C2D">
        <w:rPr>
          <w:sz w:val="26"/>
          <w:szCs w:val="26"/>
        </w:rPr>
        <w:t>В</w:t>
      </w:r>
      <w:r w:rsidR="009030E6" w:rsidRPr="008F7C2D">
        <w:rPr>
          <w:sz w:val="26"/>
          <w:szCs w:val="26"/>
        </w:rPr>
        <w:t>. (</w:t>
      </w:r>
      <w:r w:rsidRPr="008F7C2D">
        <w:rPr>
          <w:sz w:val="26"/>
          <w:szCs w:val="26"/>
        </w:rPr>
        <w:t>ПАО «Совкомбанк»</w:t>
      </w:r>
      <w:r w:rsidR="009030E6" w:rsidRPr="008F7C2D">
        <w:rPr>
          <w:sz w:val="26"/>
          <w:szCs w:val="26"/>
        </w:rPr>
        <w:t xml:space="preserve">), </w:t>
      </w:r>
      <w:r w:rsidRPr="008F7C2D">
        <w:rPr>
          <w:sz w:val="26"/>
          <w:szCs w:val="26"/>
        </w:rPr>
        <w:t>Вертков В</w:t>
      </w:r>
      <w:r w:rsidR="009030E6" w:rsidRPr="008F7C2D">
        <w:rPr>
          <w:sz w:val="26"/>
          <w:szCs w:val="26"/>
        </w:rPr>
        <w:t>.</w:t>
      </w:r>
      <w:r w:rsidRPr="008F7C2D">
        <w:rPr>
          <w:sz w:val="26"/>
          <w:szCs w:val="26"/>
        </w:rPr>
        <w:t>В</w:t>
      </w:r>
      <w:r w:rsidR="009030E6" w:rsidRPr="008F7C2D">
        <w:rPr>
          <w:sz w:val="26"/>
          <w:szCs w:val="26"/>
        </w:rPr>
        <w:t>. (</w:t>
      </w:r>
      <w:r w:rsidRPr="008F7C2D">
        <w:rPr>
          <w:sz w:val="26"/>
          <w:szCs w:val="26"/>
        </w:rPr>
        <w:t>ПАО Сбербанк</w:t>
      </w:r>
      <w:r w:rsidR="009030E6" w:rsidRPr="008F7C2D">
        <w:rPr>
          <w:sz w:val="26"/>
          <w:szCs w:val="26"/>
        </w:rPr>
        <w:t xml:space="preserve">), </w:t>
      </w:r>
      <w:r w:rsidRPr="008F7C2D">
        <w:rPr>
          <w:sz w:val="26"/>
          <w:szCs w:val="26"/>
        </w:rPr>
        <w:t>Веселова А</w:t>
      </w:r>
      <w:r w:rsidR="009030E6" w:rsidRPr="008F7C2D">
        <w:rPr>
          <w:sz w:val="26"/>
          <w:szCs w:val="26"/>
        </w:rPr>
        <w:t>.</w:t>
      </w:r>
      <w:r w:rsidRPr="008F7C2D">
        <w:rPr>
          <w:sz w:val="26"/>
          <w:szCs w:val="26"/>
        </w:rPr>
        <w:t>С</w:t>
      </w:r>
      <w:r w:rsidR="009030E6" w:rsidRPr="008F7C2D">
        <w:rPr>
          <w:sz w:val="26"/>
          <w:szCs w:val="26"/>
        </w:rPr>
        <w:t>. (</w:t>
      </w:r>
      <w:r w:rsidRPr="008F7C2D">
        <w:rPr>
          <w:sz w:val="26"/>
          <w:szCs w:val="26"/>
        </w:rPr>
        <w:t>ПАО Сбербанк</w:t>
      </w:r>
      <w:r w:rsidR="009030E6" w:rsidRPr="008F7C2D">
        <w:rPr>
          <w:sz w:val="26"/>
          <w:szCs w:val="26"/>
        </w:rPr>
        <w:t xml:space="preserve">), </w:t>
      </w:r>
      <w:r w:rsidRPr="008F7C2D">
        <w:rPr>
          <w:sz w:val="26"/>
          <w:szCs w:val="26"/>
        </w:rPr>
        <w:t>Гаврилюк О</w:t>
      </w:r>
      <w:r w:rsidR="009030E6" w:rsidRPr="008F7C2D">
        <w:rPr>
          <w:sz w:val="26"/>
          <w:szCs w:val="26"/>
        </w:rPr>
        <w:t>.</w:t>
      </w:r>
      <w:r w:rsidRPr="008F7C2D">
        <w:rPr>
          <w:sz w:val="26"/>
          <w:szCs w:val="26"/>
        </w:rPr>
        <w:t>В</w:t>
      </w:r>
      <w:r w:rsidR="009030E6" w:rsidRPr="008F7C2D">
        <w:rPr>
          <w:sz w:val="26"/>
          <w:szCs w:val="26"/>
        </w:rPr>
        <w:t>. (</w:t>
      </w:r>
      <w:r w:rsidRPr="008F7C2D">
        <w:rPr>
          <w:sz w:val="26"/>
          <w:szCs w:val="26"/>
        </w:rPr>
        <w:t>ПАО «Промсвязьбанк»</w:t>
      </w:r>
      <w:r w:rsidR="009030E6" w:rsidRPr="008F7C2D">
        <w:rPr>
          <w:sz w:val="26"/>
          <w:szCs w:val="26"/>
        </w:rPr>
        <w:t xml:space="preserve">), </w:t>
      </w:r>
      <w:r w:rsidRPr="008F7C2D">
        <w:rPr>
          <w:sz w:val="26"/>
          <w:szCs w:val="26"/>
        </w:rPr>
        <w:t>Гацута Ю</w:t>
      </w:r>
      <w:r w:rsidR="009030E6" w:rsidRPr="008F7C2D">
        <w:rPr>
          <w:sz w:val="26"/>
          <w:szCs w:val="26"/>
        </w:rPr>
        <w:t>.Н. (Ас</w:t>
      </w:r>
      <w:r w:rsidRPr="008F7C2D">
        <w:rPr>
          <w:sz w:val="26"/>
          <w:szCs w:val="26"/>
        </w:rPr>
        <w:t>социация «Россия»</w:t>
      </w:r>
      <w:r w:rsidR="009030E6" w:rsidRPr="008F7C2D">
        <w:rPr>
          <w:sz w:val="26"/>
          <w:szCs w:val="26"/>
        </w:rPr>
        <w:t xml:space="preserve">), </w:t>
      </w:r>
      <w:r w:rsidRPr="008F7C2D">
        <w:rPr>
          <w:sz w:val="26"/>
          <w:szCs w:val="26"/>
        </w:rPr>
        <w:t>Германова А</w:t>
      </w:r>
      <w:r w:rsidR="009030E6" w:rsidRPr="008F7C2D">
        <w:rPr>
          <w:sz w:val="26"/>
          <w:szCs w:val="26"/>
        </w:rPr>
        <w:t>.В. (</w:t>
      </w:r>
      <w:r w:rsidRPr="008F7C2D">
        <w:rPr>
          <w:sz w:val="26"/>
          <w:szCs w:val="26"/>
        </w:rPr>
        <w:t>АО «Банк БЖФ»</w:t>
      </w:r>
      <w:r w:rsidR="009030E6" w:rsidRPr="008F7C2D">
        <w:rPr>
          <w:sz w:val="26"/>
          <w:szCs w:val="26"/>
        </w:rPr>
        <w:t>),</w:t>
      </w:r>
      <w:r w:rsidR="009809B0" w:rsidRPr="008F7C2D">
        <w:rPr>
          <w:sz w:val="26"/>
          <w:szCs w:val="26"/>
        </w:rPr>
        <w:t xml:space="preserve"> Грахова Ю.А. (АО АКБ «НОВИКОМБАНК»), </w:t>
      </w:r>
      <w:r w:rsidRPr="008F7C2D">
        <w:rPr>
          <w:sz w:val="26"/>
          <w:szCs w:val="26"/>
        </w:rPr>
        <w:t>Гриднев А</w:t>
      </w:r>
      <w:r w:rsidR="009030E6" w:rsidRPr="008F7C2D">
        <w:rPr>
          <w:sz w:val="26"/>
          <w:szCs w:val="26"/>
        </w:rPr>
        <w:t>.</w:t>
      </w:r>
      <w:r w:rsidRPr="008F7C2D">
        <w:rPr>
          <w:sz w:val="26"/>
          <w:szCs w:val="26"/>
        </w:rPr>
        <w:t>А</w:t>
      </w:r>
      <w:r w:rsidR="009030E6" w:rsidRPr="008F7C2D">
        <w:rPr>
          <w:sz w:val="26"/>
          <w:szCs w:val="26"/>
        </w:rPr>
        <w:t>. (</w:t>
      </w:r>
      <w:r w:rsidRPr="008F7C2D">
        <w:rPr>
          <w:sz w:val="26"/>
          <w:szCs w:val="26"/>
        </w:rPr>
        <w:t>АО "Экспобанк"</w:t>
      </w:r>
      <w:r w:rsidR="009030E6" w:rsidRPr="008F7C2D">
        <w:rPr>
          <w:sz w:val="26"/>
          <w:szCs w:val="26"/>
        </w:rPr>
        <w:t xml:space="preserve">), </w:t>
      </w:r>
      <w:r w:rsidRPr="008F7C2D">
        <w:rPr>
          <w:sz w:val="26"/>
          <w:szCs w:val="26"/>
        </w:rPr>
        <w:t>Гузеватая В</w:t>
      </w:r>
      <w:r w:rsidR="009030E6" w:rsidRPr="008F7C2D">
        <w:rPr>
          <w:sz w:val="26"/>
          <w:szCs w:val="26"/>
        </w:rPr>
        <w:t>.</w:t>
      </w:r>
      <w:r w:rsidRPr="008F7C2D">
        <w:rPr>
          <w:sz w:val="26"/>
          <w:szCs w:val="26"/>
        </w:rPr>
        <w:t>В</w:t>
      </w:r>
      <w:r w:rsidR="009030E6" w:rsidRPr="008F7C2D">
        <w:rPr>
          <w:sz w:val="26"/>
          <w:szCs w:val="26"/>
        </w:rPr>
        <w:t>. (</w:t>
      </w:r>
      <w:r w:rsidRPr="008F7C2D">
        <w:rPr>
          <w:sz w:val="26"/>
          <w:szCs w:val="26"/>
        </w:rPr>
        <w:t>Банк ВТБ</w:t>
      </w:r>
      <w:r w:rsidR="009030E6" w:rsidRPr="008F7C2D">
        <w:rPr>
          <w:sz w:val="26"/>
          <w:szCs w:val="26"/>
        </w:rPr>
        <w:t xml:space="preserve">(ПАО)), </w:t>
      </w:r>
      <w:r w:rsidRPr="008F7C2D">
        <w:rPr>
          <w:sz w:val="26"/>
          <w:szCs w:val="26"/>
        </w:rPr>
        <w:t>Дегтярева О</w:t>
      </w:r>
      <w:r w:rsidR="009030E6" w:rsidRPr="008F7C2D">
        <w:rPr>
          <w:sz w:val="26"/>
          <w:szCs w:val="26"/>
        </w:rPr>
        <w:t>. (АО</w:t>
      </w:r>
      <w:r w:rsidRPr="008F7C2D">
        <w:rPr>
          <w:sz w:val="26"/>
          <w:szCs w:val="26"/>
        </w:rPr>
        <w:t xml:space="preserve"> "Экспобанк"</w:t>
      </w:r>
      <w:r w:rsidR="009030E6" w:rsidRPr="008F7C2D">
        <w:rPr>
          <w:sz w:val="26"/>
          <w:szCs w:val="26"/>
        </w:rPr>
        <w:t xml:space="preserve">), </w:t>
      </w:r>
      <w:r w:rsidRPr="008F7C2D">
        <w:rPr>
          <w:sz w:val="26"/>
          <w:szCs w:val="26"/>
        </w:rPr>
        <w:t>Демонтович Ю</w:t>
      </w:r>
      <w:r w:rsidR="009030E6" w:rsidRPr="008F7C2D">
        <w:rPr>
          <w:sz w:val="26"/>
          <w:szCs w:val="26"/>
        </w:rPr>
        <w:t>.</w:t>
      </w:r>
      <w:r w:rsidRPr="008F7C2D">
        <w:rPr>
          <w:sz w:val="26"/>
          <w:szCs w:val="26"/>
        </w:rPr>
        <w:t>В</w:t>
      </w:r>
      <w:r w:rsidR="009030E6" w:rsidRPr="008F7C2D">
        <w:rPr>
          <w:sz w:val="26"/>
          <w:szCs w:val="26"/>
        </w:rPr>
        <w:t>. (</w:t>
      </w:r>
      <w:r w:rsidRPr="008F7C2D">
        <w:rPr>
          <w:sz w:val="26"/>
          <w:szCs w:val="26"/>
        </w:rPr>
        <w:t>Банк ВТБ</w:t>
      </w:r>
      <w:r w:rsidR="009030E6" w:rsidRPr="008F7C2D">
        <w:rPr>
          <w:sz w:val="26"/>
          <w:szCs w:val="26"/>
        </w:rPr>
        <w:t xml:space="preserve"> (ПАО)), </w:t>
      </w:r>
      <w:r w:rsidRPr="008F7C2D">
        <w:rPr>
          <w:sz w:val="26"/>
          <w:szCs w:val="26"/>
        </w:rPr>
        <w:t>Дмитриев А</w:t>
      </w:r>
      <w:r w:rsidR="009030E6" w:rsidRPr="008F7C2D">
        <w:rPr>
          <w:sz w:val="26"/>
          <w:szCs w:val="26"/>
        </w:rPr>
        <w:t>.</w:t>
      </w:r>
      <w:r w:rsidRPr="008F7C2D">
        <w:rPr>
          <w:sz w:val="26"/>
          <w:szCs w:val="26"/>
        </w:rPr>
        <w:t>Ф</w:t>
      </w:r>
      <w:r w:rsidR="009030E6" w:rsidRPr="008F7C2D">
        <w:rPr>
          <w:sz w:val="26"/>
          <w:szCs w:val="26"/>
        </w:rPr>
        <w:t>. (Банк Р</w:t>
      </w:r>
      <w:r w:rsidRPr="008F7C2D">
        <w:rPr>
          <w:sz w:val="26"/>
          <w:szCs w:val="26"/>
        </w:rPr>
        <w:t>усский Стандарт</w:t>
      </w:r>
      <w:r w:rsidR="009030E6" w:rsidRPr="008F7C2D">
        <w:rPr>
          <w:sz w:val="26"/>
          <w:szCs w:val="26"/>
        </w:rPr>
        <w:t xml:space="preserve">), </w:t>
      </w:r>
      <w:r w:rsidRPr="008F7C2D">
        <w:rPr>
          <w:sz w:val="26"/>
          <w:szCs w:val="26"/>
        </w:rPr>
        <w:t>Долганов А</w:t>
      </w:r>
      <w:r w:rsidR="009030E6" w:rsidRPr="008F7C2D">
        <w:rPr>
          <w:sz w:val="26"/>
          <w:szCs w:val="26"/>
        </w:rPr>
        <w:t>. (</w:t>
      </w:r>
      <w:r w:rsidRPr="008F7C2D">
        <w:rPr>
          <w:sz w:val="26"/>
          <w:szCs w:val="26"/>
        </w:rPr>
        <w:t>ПАО КБ "Центр-инвест</w:t>
      </w:r>
      <w:r w:rsidR="009030E6" w:rsidRPr="008F7C2D">
        <w:rPr>
          <w:sz w:val="26"/>
          <w:szCs w:val="26"/>
        </w:rPr>
        <w:t xml:space="preserve">), </w:t>
      </w:r>
      <w:r w:rsidRPr="008F7C2D">
        <w:rPr>
          <w:sz w:val="26"/>
          <w:szCs w:val="26"/>
        </w:rPr>
        <w:t>Драбанич А</w:t>
      </w:r>
      <w:r w:rsidR="009030E6" w:rsidRPr="008F7C2D">
        <w:rPr>
          <w:sz w:val="26"/>
          <w:szCs w:val="26"/>
        </w:rPr>
        <w:t>.</w:t>
      </w:r>
      <w:r w:rsidRPr="008F7C2D">
        <w:rPr>
          <w:sz w:val="26"/>
          <w:szCs w:val="26"/>
        </w:rPr>
        <w:t>В</w:t>
      </w:r>
      <w:r w:rsidR="009030E6" w:rsidRPr="008F7C2D">
        <w:rPr>
          <w:sz w:val="26"/>
          <w:szCs w:val="26"/>
        </w:rPr>
        <w:t>. (Банк</w:t>
      </w:r>
      <w:r w:rsidRPr="008F7C2D">
        <w:rPr>
          <w:sz w:val="26"/>
          <w:szCs w:val="26"/>
        </w:rPr>
        <w:t xml:space="preserve"> УРАЛСИБ</w:t>
      </w:r>
      <w:r w:rsidR="009030E6" w:rsidRPr="008F7C2D">
        <w:rPr>
          <w:sz w:val="26"/>
          <w:szCs w:val="26"/>
        </w:rPr>
        <w:t xml:space="preserve">), </w:t>
      </w:r>
      <w:r w:rsidRPr="008F7C2D">
        <w:rPr>
          <w:sz w:val="26"/>
          <w:szCs w:val="26"/>
        </w:rPr>
        <w:t>Дриго О</w:t>
      </w:r>
      <w:r w:rsidR="009030E6" w:rsidRPr="008F7C2D">
        <w:rPr>
          <w:sz w:val="26"/>
          <w:szCs w:val="26"/>
        </w:rPr>
        <w:t>.</w:t>
      </w:r>
      <w:r w:rsidRPr="008F7C2D">
        <w:rPr>
          <w:sz w:val="26"/>
          <w:szCs w:val="26"/>
        </w:rPr>
        <w:t>В</w:t>
      </w:r>
      <w:r w:rsidR="009030E6" w:rsidRPr="008F7C2D">
        <w:rPr>
          <w:sz w:val="26"/>
          <w:szCs w:val="26"/>
        </w:rPr>
        <w:t>. (</w:t>
      </w:r>
      <w:r w:rsidRPr="008F7C2D">
        <w:rPr>
          <w:sz w:val="26"/>
          <w:szCs w:val="26"/>
        </w:rPr>
        <w:t>АО "Экспобанк"</w:t>
      </w:r>
      <w:r w:rsidR="009030E6" w:rsidRPr="008F7C2D">
        <w:rPr>
          <w:sz w:val="26"/>
          <w:szCs w:val="26"/>
        </w:rPr>
        <w:t xml:space="preserve">), </w:t>
      </w:r>
      <w:r w:rsidRPr="008F7C2D">
        <w:rPr>
          <w:sz w:val="26"/>
          <w:szCs w:val="26"/>
        </w:rPr>
        <w:t>Ефанов Е</w:t>
      </w:r>
      <w:r w:rsidR="009030E6" w:rsidRPr="008F7C2D">
        <w:rPr>
          <w:sz w:val="26"/>
          <w:szCs w:val="26"/>
        </w:rPr>
        <w:t>.В. (</w:t>
      </w:r>
      <w:r w:rsidRPr="008F7C2D">
        <w:rPr>
          <w:sz w:val="26"/>
          <w:szCs w:val="26"/>
        </w:rPr>
        <w:t>ПАО Сбербанк</w:t>
      </w:r>
      <w:r w:rsidR="009030E6" w:rsidRPr="008F7C2D">
        <w:rPr>
          <w:sz w:val="26"/>
          <w:szCs w:val="26"/>
        </w:rPr>
        <w:t xml:space="preserve">), </w:t>
      </w:r>
      <w:r w:rsidRPr="008F7C2D">
        <w:rPr>
          <w:sz w:val="26"/>
          <w:szCs w:val="26"/>
        </w:rPr>
        <w:t>Зайцева Н</w:t>
      </w:r>
      <w:r w:rsidR="009030E6" w:rsidRPr="008F7C2D">
        <w:rPr>
          <w:sz w:val="26"/>
          <w:szCs w:val="26"/>
        </w:rPr>
        <w:t>.</w:t>
      </w:r>
      <w:r w:rsidRPr="008F7C2D">
        <w:rPr>
          <w:sz w:val="26"/>
          <w:szCs w:val="26"/>
        </w:rPr>
        <w:t>В</w:t>
      </w:r>
      <w:r w:rsidR="009030E6" w:rsidRPr="008F7C2D">
        <w:rPr>
          <w:sz w:val="26"/>
          <w:szCs w:val="26"/>
        </w:rPr>
        <w:t>. (</w:t>
      </w:r>
      <w:r w:rsidRPr="008F7C2D">
        <w:rPr>
          <w:sz w:val="26"/>
          <w:szCs w:val="26"/>
        </w:rPr>
        <w:t>АО "Экспобанк"</w:t>
      </w:r>
      <w:r w:rsidR="009030E6" w:rsidRPr="008F7C2D">
        <w:rPr>
          <w:sz w:val="26"/>
          <w:szCs w:val="26"/>
        </w:rPr>
        <w:t xml:space="preserve">), </w:t>
      </w:r>
      <w:r w:rsidRPr="008F7C2D">
        <w:rPr>
          <w:sz w:val="26"/>
          <w:szCs w:val="26"/>
        </w:rPr>
        <w:t>Закривидорога Е</w:t>
      </w:r>
      <w:r w:rsidR="008E731F" w:rsidRPr="008F7C2D">
        <w:rPr>
          <w:sz w:val="26"/>
          <w:szCs w:val="26"/>
        </w:rPr>
        <w:t>.</w:t>
      </w:r>
      <w:r w:rsidRPr="008F7C2D">
        <w:rPr>
          <w:sz w:val="26"/>
          <w:szCs w:val="26"/>
        </w:rPr>
        <w:t>В</w:t>
      </w:r>
      <w:r w:rsidR="008E731F" w:rsidRPr="008F7C2D">
        <w:rPr>
          <w:sz w:val="26"/>
          <w:szCs w:val="26"/>
        </w:rPr>
        <w:t>. (</w:t>
      </w:r>
      <w:r w:rsidRPr="008F7C2D">
        <w:rPr>
          <w:sz w:val="26"/>
          <w:szCs w:val="26"/>
        </w:rPr>
        <w:t>ПАО Сбербанк</w:t>
      </w:r>
      <w:r w:rsidR="008E731F" w:rsidRPr="008F7C2D">
        <w:rPr>
          <w:sz w:val="26"/>
          <w:szCs w:val="26"/>
        </w:rPr>
        <w:t xml:space="preserve">), </w:t>
      </w:r>
      <w:r w:rsidRPr="008F7C2D">
        <w:rPr>
          <w:sz w:val="26"/>
          <w:szCs w:val="26"/>
        </w:rPr>
        <w:t>Захарова И</w:t>
      </w:r>
      <w:r w:rsidR="008E731F" w:rsidRPr="008F7C2D">
        <w:rPr>
          <w:sz w:val="26"/>
          <w:szCs w:val="26"/>
        </w:rPr>
        <w:t>.</w:t>
      </w:r>
      <w:r w:rsidRPr="008F7C2D">
        <w:rPr>
          <w:sz w:val="26"/>
          <w:szCs w:val="26"/>
        </w:rPr>
        <w:t>В</w:t>
      </w:r>
      <w:r w:rsidR="008E731F" w:rsidRPr="008F7C2D">
        <w:rPr>
          <w:sz w:val="26"/>
          <w:szCs w:val="26"/>
        </w:rPr>
        <w:t>. (</w:t>
      </w:r>
      <w:r w:rsidRPr="008F7C2D">
        <w:rPr>
          <w:sz w:val="26"/>
          <w:szCs w:val="26"/>
        </w:rPr>
        <w:t>ПАО РОСБАНК</w:t>
      </w:r>
      <w:r w:rsidR="008E731F" w:rsidRPr="008F7C2D">
        <w:rPr>
          <w:sz w:val="26"/>
          <w:szCs w:val="26"/>
        </w:rPr>
        <w:t xml:space="preserve">), </w:t>
      </w:r>
      <w:r w:rsidRPr="008F7C2D">
        <w:rPr>
          <w:sz w:val="26"/>
          <w:szCs w:val="26"/>
        </w:rPr>
        <w:t>Звольская В</w:t>
      </w:r>
      <w:r w:rsidR="008E731F" w:rsidRPr="008F7C2D">
        <w:rPr>
          <w:sz w:val="26"/>
          <w:szCs w:val="26"/>
        </w:rPr>
        <w:t>.</w:t>
      </w:r>
      <w:r w:rsidRPr="008F7C2D">
        <w:rPr>
          <w:sz w:val="26"/>
          <w:szCs w:val="26"/>
        </w:rPr>
        <w:t>А</w:t>
      </w:r>
      <w:r w:rsidR="008E731F" w:rsidRPr="008F7C2D">
        <w:rPr>
          <w:sz w:val="26"/>
          <w:szCs w:val="26"/>
        </w:rPr>
        <w:t>. (</w:t>
      </w:r>
      <w:r w:rsidRPr="008F7C2D">
        <w:rPr>
          <w:sz w:val="26"/>
          <w:szCs w:val="26"/>
        </w:rPr>
        <w:t>АО «Банк БЖФ»</w:t>
      </w:r>
      <w:r w:rsidR="008E731F" w:rsidRPr="008F7C2D">
        <w:rPr>
          <w:sz w:val="26"/>
          <w:szCs w:val="26"/>
        </w:rPr>
        <w:t xml:space="preserve">), </w:t>
      </w:r>
      <w:r w:rsidR="001C3DB0" w:rsidRPr="008F7C2D">
        <w:rPr>
          <w:sz w:val="26"/>
          <w:szCs w:val="26"/>
        </w:rPr>
        <w:t xml:space="preserve">Зотова М.Д. (Ассоциация “Россия”), Зорин А.В. (Банк “Открытие”), </w:t>
      </w:r>
      <w:r w:rsidRPr="008F7C2D">
        <w:rPr>
          <w:sz w:val="26"/>
          <w:szCs w:val="26"/>
        </w:rPr>
        <w:t>Зубарева Н</w:t>
      </w:r>
      <w:r w:rsidR="008E731F" w:rsidRPr="008F7C2D">
        <w:rPr>
          <w:sz w:val="26"/>
          <w:szCs w:val="26"/>
        </w:rPr>
        <w:t>.</w:t>
      </w:r>
      <w:r w:rsidRPr="008F7C2D">
        <w:rPr>
          <w:sz w:val="26"/>
          <w:szCs w:val="26"/>
        </w:rPr>
        <w:t>В</w:t>
      </w:r>
      <w:r w:rsidR="008E731F" w:rsidRPr="008F7C2D">
        <w:rPr>
          <w:sz w:val="26"/>
          <w:szCs w:val="26"/>
        </w:rPr>
        <w:t>. (</w:t>
      </w:r>
      <w:r w:rsidRPr="008F7C2D">
        <w:rPr>
          <w:sz w:val="26"/>
          <w:szCs w:val="26"/>
        </w:rPr>
        <w:t>АО «Кредит Европа Банк (Россия)»</w:t>
      </w:r>
      <w:r w:rsidR="008E731F" w:rsidRPr="008F7C2D">
        <w:rPr>
          <w:sz w:val="26"/>
          <w:szCs w:val="26"/>
        </w:rPr>
        <w:t xml:space="preserve">), </w:t>
      </w:r>
      <w:r w:rsidR="00EA2323" w:rsidRPr="008F7C2D">
        <w:rPr>
          <w:sz w:val="26"/>
          <w:szCs w:val="26"/>
        </w:rPr>
        <w:t xml:space="preserve">Иванов О.М. (АО Альфа-Банк), </w:t>
      </w:r>
      <w:r w:rsidRPr="008F7C2D">
        <w:rPr>
          <w:sz w:val="26"/>
          <w:szCs w:val="26"/>
        </w:rPr>
        <w:t>Каверин Д</w:t>
      </w:r>
      <w:r w:rsidR="008E731F" w:rsidRPr="008F7C2D">
        <w:rPr>
          <w:sz w:val="26"/>
          <w:szCs w:val="26"/>
        </w:rPr>
        <w:t>.</w:t>
      </w:r>
      <w:r w:rsidRPr="008F7C2D">
        <w:rPr>
          <w:sz w:val="26"/>
          <w:szCs w:val="26"/>
        </w:rPr>
        <w:t>Ю</w:t>
      </w:r>
      <w:r w:rsidR="008E731F" w:rsidRPr="008F7C2D">
        <w:rPr>
          <w:sz w:val="26"/>
          <w:szCs w:val="26"/>
        </w:rPr>
        <w:t>. (</w:t>
      </w:r>
      <w:r w:rsidRPr="008F7C2D">
        <w:rPr>
          <w:sz w:val="26"/>
          <w:szCs w:val="26"/>
        </w:rPr>
        <w:t>ПАО РОСБАНК</w:t>
      </w:r>
      <w:r w:rsidR="008E731F" w:rsidRPr="008F7C2D">
        <w:rPr>
          <w:sz w:val="26"/>
          <w:szCs w:val="26"/>
        </w:rPr>
        <w:t xml:space="preserve">), </w:t>
      </w:r>
      <w:r w:rsidRPr="008F7C2D">
        <w:rPr>
          <w:sz w:val="26"/>
          <w:szCs w:val="26"/>
        </w:rPr>
        <w:t>Казаков О</w:t>
      </w:r>
      <w:r w:rsidR="008E731F" w:rsidRPr="008F7C2D">
        <w:rPr>
          <w:sz w:val="26"/>
          <w:szCs w:val="26"/>
        </w:rPr>
        <w:t>.</w:t>
      </w:r>
      <w:r w:rsidRPr="008F7C2D">
        <w:rPr>
          <w:sz w:val="26"/>
          <w:szCs w:val="26"/>
        </w:rPr>
        <w:t>Ю</w:t>
      </w:r>
      <w:r w:rsidR="008E731F" w:rsidRPr="008F7C2D">
        <w:rPr>
          <w:sz w:val="26"/>
          <w:szCs w:val="26"/>
        </w:rPr>
        <w:t>. (</w:t>
      </w:r>
      <w:r w:rsidRPr="008F7C2D">
        <w:rPr>
          <w:sz w:val="26"/>
          <w:szCs w:val="26"/>
        </w:rPr>
        <w:t>ПАО Сбербанк</w:t>
      </w:r>
      <w:r w:rsidR="008E731F" w:rsidRPr="008F7C2D">
        <w:rPr>
          <w:sz w:val="26"/>
          <w:szCs w:val="26"/>
        </w:rPr>
        <w:t xml:space="preserve">), </w:t>
      </w:r>
      <w:r w:rsidRPr="008F7C2D">
        <w:rPr>
          <w:sz w:val="26"/>
          <w:szCs w:val="26"/>
        </w:rPr>
        <w:t>Калинкин А</w:t>
      </w:r>
      <w:r w:rsidR="008E731F" w:rsidRPr="008F7C2D">
        <w:rPr>
          <w:sz w:val="26"/>
          <w:szCs w:val="26"/>
        </w:rPr>
        <w:t>.</w:t>
      </w:r>
      <w:r w:rsidRPr="008F7C2D">
        <w:rPr>
          <w:sz w:val="26"/>
          <w:szCs w:val="26"/>
        </w:rPr>
        <w:t>В</w:t>
      </w:r>
      <w:r w:rsidR="008E731F" w:rsidRPr="008F7C2D">
        <w:rPr>
          <w:sz w:val="26"/>
          <w:szCs w:val="26"/>
        </w:rPr>
        <w:t>. (</w:t>
      </w:r>
      <w:r w:rsidRPr="008F7C2D">
        <w:rPr>
          <w:sz w:val="26"/>
          <w:szCs w:val="26"/>
        </w:rPr>
        <w:t>ПАО Сбербанк</w:t>
      </w:r>
      <w:r w:rsidR="008E731F" w:rsidRPr="008F7C2D">
        <w:rPr>
          <w:sz w:val="26"/>
          <w:szCs w:val="26"/>
        </w:rPr>
        <w:t xml:space="preserve">), </w:t>
      </w:r>
      <w:r w:rsidRPr="008F7C2D">
        <w:rPr>
          <w:sz w:val="26"/>
          <w:szCs w:val="26"/>
        </w:rPr>
        <w:t>Карпенко П</w:t>
      </w:r>
      <w:r w:rsidR="008E731F" w:rsidRPr="008F7C2D">
        <w:rPr>
          <w:sz w:val="26"/>
          <w:szCs w:val="26"/>
        </w:rPr>
        <w:t>.</w:t>
      </w:r>
      <w:r w:rsidRPr="008F7C2D">
        <w:rPr>
          <w:sz w:val="26"/>
          <w:szCs w:val="26"/>
        </w:rPr>
        <w:t>В</w:t>
      </w:r>
      <w:r w:rsidR="008E731F" w:rsidRPr="008F7C2D">
        <w:rPr>
          <w:sz w:val="26"/>
          <w:szCs w:val="26"/>
        </w:rPr>
        <w:t>.</w:t>
      </w:r>
      <w:r w:rsidRPr="008F7C2D">
        <w:rPr>
          <w:sz w:val="26"/>
          <w:szCs w:val="26"/>
        </w:rPr>
        <w:t xml:space="preserve"> </w:t>
      </w:r>
      <w:r w:rsidR="008E731F" w:rsidRPr="008F7C2D">
        <w:rPr>
          <w:sz w:val="26"/>
          <w:szCs w:val="26"/>
        </w:rPr>
        <w:t>(</w:t>
      </w:r>
      <w:r w:rsidRPr="008F7C2D">
        <w:rPr>
          <w:sz w:val="26"/>
          <w:szCs w:val="26"/>
        </w:rPr>
        <w:t>АО "Россельхозбанк"</w:t>
      </w:r>
      <w:r w:rsidR="008E731F" w:rsidRPr="008F7C2D">
        <w:rPr>
          <w:sz w:val="26"/>
          <w:szCs w:val="26"/>
        </w:rPr>
        <w:t xml:space="preserve">), </w:t>
      </w:r>
      <w:r w:rsidRPr="008F7C2D">
        <w:rPr>
          <w:sz w:val="26"/>
          <w:szCs w:val="26"/>
        </w:rPr>
        <w:t>Клименко С</w:t>
      </w:r>
      <w:r w:rsidR="008E731F" w:rsidRPr="008F7C2D">
        <w:rPr>
          <w:sz w:val="26"/>
          <w:szCs w:val="26"/>
        </w:rPr>
        <w:t>.</w:t>
      </w:r>
      <w:r w:rsidRPr="008F7C2D">
        <w:rPr>
          <w:sz w:val="26"/>
          <w:szCs w:val="26"/>
        </w:rPr>
        <w:t>А</w:t>
      </w:r>
      <w:r w:rsidR="008E731F" w:rsidRPr="008F7C2D">
        <w:rPr>
          <w:sz w:val="26"/>
          <w:szCs w:val="26"/>
        </w:rPr>
        <w:t>. (</w:t>
      </w:r>
      <w:r w:rsidRPr="008F7C2D">
        <w:rPr>
          <w:sz w:val="26"/>
          <w:szCs w:val="26"/>
        </w:rPr>
        <w:t>Ассоциация «Россия»</w:t>
      </w:r>
      <w:r w:rsidR="008E731F" w:rsidRPr="008F7C2D">
        <w:rPr>
          <w:sz w:val="26"/>
          <w:szCs w:val="26"/>
        </w:rPr>
        <w:t xml:space="preserve">), </w:t>
      </w:r>
      <w:r w:rsidRPr="008F7C2D">
        <w:rPr>
          <w:sz w:val="26"/>
          <w:szCs w:val="26"/>
        </w:rPr>
        <w:t>Козлачков А</w:t>
      </w:r>
      <w:r w:rsidR="008E731F" w:rsidRPr="008F7C2D">
        <w:rPr>
          <w:sz w:val="26"/>
          <w:szCs w:val="26"/>
        </w:rPr>
        <w:t>.</w:t>
      </w:r>
      <w:r w:rsidRPr="008F7C2D">
        <w:rPr>
          <w:sz w:val="26"/>
          <w:szCs w:val="26"/>
        </w:rPr>
        <w:t>А</w:t>
      </w:r>
      <w:r w:rsidR="008E731F" w:rsidRPr="008F7C2D">
        <w:rPr>
          <w:sz w:val="26"/>
          <w:szCs w:val="26"/>
        </w:rPr>
        <w:t>. (</w:t>
      </w:r>
      <w:r w:rsidRPr="008F7C2D">
        <w:rPr>
          <w:sz w:val="26"/>
          <w:szCs w:val="26"/>
        </w:rPr>
        <w:t>Ассоциация «Россия»</w:t>
      </w:r>
      <w:r w:rsidR="008E731F" w:rsidRPr="008F7C2D">
        <w:rPr>
          <w:sz w:val="26"/>
          <w:szCs w:val="26"/>
        </w:rPr>
        <w:t xml:space="preserve">), </w:t>
      </w:r>
      <w:r w:rsidRPr="008F7C2D">
        <w:rPr>
          <w:sz w:val="26"/>
          <w:szCs w:val="26"/>
        </w:rPr>
        <w:t>Комарова М</w:t>
      </w:r>
      <w:r w:rsidR="008E731F" w:rsidRPr="008F7C2D">
        <w:rPr>
          <w:sz w:val="26"/>
          <w:szCs w:val="26"/>
        </w:rPr>
        <w:t>. (</w:t>
      </w:r>
      <w:r w:rsidRPr="008F7C2D">
        <w:rPr>
          <w:sz w:val="26"/>
          <w:szCs w:val="26"/>
        </w:rPr>
        <w:t>АО «Райффайзенбанк»</w:t>
      </w:r>
      <w:r w:rsidR="008E731F" w:rsidRPr="008F7C2D">
        <w:rPr>
          <w:sz w:val="26"/>
          <w:szCs w:val="26"/>
        </w:rPr>
        <w:t xml:space="preserve">), </w:t>
      </w:r>
      <w:r w:rsidRPr="008F7C2D">
        <w:rPr>
          <w:sz w:val="26"/>
          <w:szCs w:val="26"/>
        </w:rPr>
        <w:t>Косолапов С</w:t>
      </w:r>
      <w:r w:rsidR="008E731F" w:rsidRPr="008F7C2D">
        <w:rPr>
          <w:sz w:val="26"/>
          <w:szCs w:val="26"/>
        </w:rPr>
        <w:t>.</w:t>
      </w:r>
      <w:r w:rsidRPr="008F7C2D">
        <w:rPr>
          <w:sz w:val="26"/>
          <w:szCs w:val="26"/>
        </w:rPr>
        <w:t>В</w:t>
      </w:r>
      <w:r w:rsidR="008E731F" w:rsidRPr="008F7C2D">
        <w:rPr>
          <w:sz w:val="26"/>
          <w:szCs w:val="26"/>
        </w:rPr>
        <w:t>. (</w:t>
      </w:r>
      <w:r w:rsidRPr="008F7C2D">
        <w:rPr>
          <w:sz w:val="26"/>
          <w:szCs w:val="26"/>
        </w:rPr>
        <w:t>ПАО Сбербанк</w:t>
      </w:r>
      <w:r w:rsidR="008E731F" w:rsidRPr="008F7C2D">
        <w:rPr>
          <w:sz w:val="26"/>
          <w:szCs w:val="26"/>
        </w:rPr>
        <w:t xml:space="preserve">), </w:t>
      </w:r>
      <w:r w:rsidRPr="008F7C2D">
        <w:rPr>
          <w:sz w:val="26"/>
          <w:szCs w:val="26"/>
        </w:rPr>
        <w:t>Кравчук А</w:t>
      </w:r>
      <w:r w:rsidR="008E731F" w:rsidRPr="008F7C2D">
        <w:rPr>
          <w:sz w:val="26"/>
          <w:szCs w:val="26"/>
        </w:rPr>
        <w:t>.</w:t>
      </w:r>
      <w:r w:rsidRPr="008F7C2D">
        <w:rPr>
          <w:sz w:val="26"/>
          <w:szCs w:val="26"/>
        </w:rPr>
        <w:t>В</w:t>
      </w:r>
      <w:r w:rsidR="008E731F" w:rsidRPr="008F7C2D">
        <w:rPr>
          <w:sz w:val="26"/>
          <w:szCs w:val="26"/>
        </w:rPr>
        <w:t>. (П</w:t>
      </w:r>
      <w:r w:rsidRPr="008F7C2D">
        <w:rPr>
          <w:sz w:val="26"/>
          <w:szCs w:val="26"/>
        </w:rPr>
        <w:t>АО Сбербанк</w:t>
      </w:r>
      <w:r w:rsidR="008E731F" w:rsidRPr="008F7C2D">
        <w:rPr>
          <w:sz w:val="26"/>
          <w:szCs w:val="26"/>
        </w:rPr>
        <w:t xml:space="preserve">), </w:t>
      </w:r>
      <w:r w:rsidRPr="008F7C2D">
        <w:rPr>
          <w:sz w:val="26"/>
          <w:szCs w:val="26"/>
        </w:rPr>
        <w:t>Кривенков Г</w:t>
      </w:r>
      <w:r w:rsidR="008E731F" w:rsidRPr="008F7C2D">
        <w:rPr>
          <w:sz w:val="26"/>
          <w:szCs w:val="26"/>
        </w:rPr>
        <w:t>.</w:t>
      </w:r>
      <w:r w:rsidRPr="008F7C2D">
        <w:rPr>
          <w:sz w:val="26"/>
          <w:szCs w:val="26"/>
        </w:rPr>
        <w:t>Е</w:t>
      </w:r>
      <w:r w:rsidR="008E731F" w:rsidRPr="008F7C2D">
        <w:rPr>
          <w:sz w:val="26"/>
          <w:szCs w:val="26"/>
        </w:rPr>
        <w:t>. (</w:t>
      </w:r>
      <w:r w:rsidRPr="008F7C2D">
        <w:rPr>
          <w:sz w:val="26"/>
          <w:szCs w:val="26"/>
        </w:rPr>
        <w:t>ПАО Сбербанк</w:t>
      </w:r>
      <w:r w:rsidR="008E731F" w:rsidRPr="008F7C2D">
        <w:rPr>
          <w:sz w:val="26"/>
          <w:szCs w:val="26"/>
        </w:rPr>
        <w:t xml:space="preserve">), </w:t>
      </w:r>
      <w:r w:rsidRPr="008F7C2D">
        <w:rPr>
          <w:sz w:val="26"/>
          <w:szCs w:val="26"/>
        </w:rPr>
        <w:t>Кривцова Е</w:t>
      </w:r>
      <w:r w:rsidR="008E731F" w:rsidRPr="008F7C2D">
        <w:rPr>
          <w:sz w:val="26"/>
          <w:szCs w:val="26"/>
        </w:rPr>
        <w:t>.</w:t>
      </w:r>
      <w:r w:rsidRPr="008F7C2D">
        <w:rPr>
          <w:sz w:val="26"/>
          <w:szCs w:val="26"/>
        </w:rPr>
        <w:t>А</w:t>
      </w:r>
      <w:r w:rsidR="008E731F" w:rsidRPr="008F7C2D">
        <w:rPr>
          <w:sz w:val="26"/>
          <w:szCs w:val="26"/>
        </w:rPr>
        <w:t>. (</w:t>
      </w:r>
      <w:r w:rsidRPr="008F7C2D">
        <w:rPr>
          <w:sz w:val="26"/>
          <w:szCs w:val="26"/>
        </w:rPr>
        <w:t>КБ "Кубань Кредит" ООО</w:t>
      </w:r>
      <w:r w:rsidR="008E731F" w:rsidRPr="008F7C2D">
        <w:rPr>
          <w:sz w:val="26"/>
          <w:szCs w:val="26"/>
        </w:rPr>
        <w:t xml:space="preserve">), </w:t>
      </w:r>
      <w:r w:rsidRPr="008F7C2D">
        <w:rPr>
          <w:sz w:val="26"/>
          <w:szCs w:val="26"/>
        </w:rPr>
        <w:t>Кузьмина Т</w:t>
      </w:r>
      <w:r w:rsidR="008E731F" w:rsidRPr="008F7C2D">
        <w:rPr>
          <w:sz w:val="26"/>
          <w:szCs w:val="26"/>
        </w:rPr>
        <w:t>.</w:t>
      </w:r>
      <w:r w:rsidRPr="008F7C2D">
        <w:rPr>
          <w:sz w:val="26"/>
          <w:szCs w:val="26"/>
        </w:rPr>
        <w:t>М</w:t>
      </w:r>
      <w:r w:rsidR="008E731F" w:rsidRPr="008F7C2D">
        <w:rPr>
          <w:sz w:val="26"/>
          <w:szCs w:val="26"/>
        </w:rPr>
        <w:t>. (</w:t>
      </w:r>
      <w:r w:rsidRPr="008F7C2D">
        <w:rPr>
          <w:sz w:val="26"/>
          <w:szCs w:val="26"/>
        </w:rPr>
        <w:t>Банк ГПБ (АО)</w:t>
      </w:r>
      <w:r w:rsidR="008E731F" w:rsidRPr="008F7C2D">
        <w:rPr>
          <w:sz w:val="26"/>
          <w:szCs w:val="26"/>
        </w:rPr>
        <w:t xml:space="preserve">), </w:t>
      </w:r>
      <w:r w:rsidRPr="008F7C2D">
        <w:rPr>
          <w:sz w:val="26"/>
          <w:szCs w:val="26"/>
        </w:rPr>
        <w:t>Куликова А</w:t>
      </w:r>
      <w:r w:rsidR="008E731F" w:rsidRPr="008F7C2D">
        <w:rPr>
          <w:sz w:val="26"/>
          <w:szCs w:val="26"/>
        </w:rPr>
        <w:t>.</w:t>
      </w:r>
      <w:r w:rsidRPr="008F7C2D">
        <w:rPr>
          <w:sz w:val="26"/>
          <w:szCs w:val="26"/>
        </w:rPr>
        <w:t>В</w:t>
      </w:r>
      <w:r w:rsidR="008E731F" w:rsidRPr="008F7C2D">
        <w:rPr>
          <w:sz w:val="26"/>
          <w:szCs w:val="26"/>
        </w:rPr>
        <w:t>. (</w:t>
      </w:r>
      <w:r w:rsidRPr="008F7C2D">
        <w:rPr>
          <w:sz w:val="26"/>
          <w:szCs w:val="26"/>
        </w:rPr>
        <w:t>Сетелем-Банк</w:t>
      </w:r>
      <w:r w:rsidR="008E731F" w:rsidRPr="008F7C2D">
        <w:rPr>
          <w:sz w:val="26"/>
          <w:szCs w:val="26"/>
        </w:rPr>
        <w:t xml:space="preserve">), </w:t>
      </w:r>
      <w:r w:rsidRPr="008F7C2D">
        <w:rPr>
          <w:sz w:val="26"/>
          <w:szCs w:val="26"/>
        </w:rPr>
        <w:t>Курдюков И</w:t>
      </w:r>
      <w:r w:rsidR="008E731F" w:rsidRPr="008F7C2D">
        <w:rPr>
          <w:sz w:val="26"/>
          <w:szCs w:val="26"/>
        </w:rPr>
        <w:t>.</w:t>
      </w:r>
      <w:r w:rsidRPr="008F7C2D">
        <w:rPr>
          <w:sz w:val="26"/>
          <w:szCs w:val="26"/>
        </w:rPr>
        <w:t>С</w:t>
      </w:r>
      <w:r w:rsidR="008E731F" w:rsidRPr="008F7C2D">
        <w:rPr>
          <w:sz w:val="26"/>
          <w:szCs w:val="26"/>
        </w:rPr>
        <w:t>. (</w:t>
      </w:r>
      <w:r w:rsidRPr="008F7C2D">
        <w:rPr>
          <w:sz w:val="26"/>
          <w:szCs w:val="26"/>
        </w:rPr>
        <w:t>Сетелем-Банк</w:t>
      </w:r>
      <w:r w:rsidR="008E731F" w:rsidRPr="008F7C2D">
        <w:rPr>
          <w:sz w:val="26"/>
          <w:szCs w:val="26"/>
        </w:rPr>
        <w:t xml:space="preserve">), </w:t>
      </w:r>
      <w:r w:rsidRPr="008F7C2D">
        <w:rPr>
          <w:sz w:val="26"/>
          <w:szCs w:val="26"/>
        </w:rPr>
        <w:t>Литвинов Е</w:t>
      </w:r>
      <w:r w:rsidR="00087446" w:rsidRPr="008F7C2D">
        <w:rPr>
          <w:sz w:val="26"/>
          <w:szCs w:val="26"/>
        </w:rPr>
        <w:t>.</w:t>
      </w:r>
      <w:r w:rsidRPr="008F7C2D">
        <w:rPr>
          <w:sz w:val="26"/>
          <w:szCs w:val="26"/>
        </w:rPr>
        <w:t>А</w:t>
      </w:r>
      <w:r w:rsidR="00087446" w:rsidRPr="008F7C2D">
        <w:rPr>
          <w:sz w:val="26"/>
          <w:szCs w:val="26"/>
        </w:rPr>
        <w:t>. (</w:t>
      </w:r>
      <w:r w:rsidRPr="008F7C2D">
        <w:rPr>
          <w:sz w:val="26"/>
          <w:szCs w:val="26"/>
        </w:rPr>
        <w:t>ПАО Сбербанк</w:t>
      </w:r>
      <w:r w:rsidR="00087446" w:rsidRPr="008F7C2D">
        <w:rPr>
          <w:sz w:val="26"/>
          <w:szCs w:val="26"/>
        </w:rPr>
        <w:t xml:space="preserve">), </w:t>
      </w:r>
      <w:r w:rsidRPr="008F7C2D">
        <w:rPr>
          <w:sz w:val="26"/>
          <w:szCs w:val="26"/>
        </w:rPr>
        <w:t>Мартыко Н</w:t>
      </w:r>
      <w:r w:rsidR="00087446" w:rsidRPr="008F7C2D">
        <w:rPr>
          <w:sz w:val="26"/>
          <w:szCs w:val="26"/>
        </w:rPr>
        <w:t>.</w:t>
      </w:r>
      <w:r w:rsidRPr="008F7C2D">
        <w:rPr>
          <w:sz w:val="26"/>
          <w:szCs w:val="26"/>
        </w:rPr>
        <w:t>В</w:t>
      </w:r>
      <w:r w:rsidR="00087446" w:rsidRPr="008F7C2D">
        <w:rPr>
          <w:sz w:val="26"/>
          <w:szCs w:val="26"/>
        </w:rPr>
        <w:t>. (</w:t>
      </w:r>
      <w:r w:rsidRPr="008F7C2D">
        <w:rPr>
          <w:sz w:val="26"/>
          <w:szCs w:val="26"/>
        </w:rPr>
        <w:t>Компания «Диасофт»</w:t>
      </w:r>
      <w:r w:rsidR="00087446" w:rsidRPr="008F7C2D">
        <w:rPr>
          <w:sz w:val="26"/>
          <w:szCs w:val="26"/>
        </w:rPr>
        <w:t xml:space="preserve">), </w:t>
      </w:r>
      <w:r w:rsidRPr="008F7C2D">
        <w:rPr>
          <w:sz w:val="26"/>
          <w:szCs w:val="26"/>
        </w:rPr>
        <w:t>Машталяр О</w:t>
      </w:r>
      <w:r w:rsidR="00087446" w:rsidRPr="008F7C2D">
        <w:rPr>
          <w:sz w:val="26"/>
          <w:szCs w:val="26"/>
        </w:rPr>
        <w:t>.</w:t>
      </w:r>
      <w:r w:rsidRPr="008F7C2D">
        <w:rPr>
          <w:sz w:val="26"/>
          <w:szCs w:val="26"/>
        </w:rPr>
        <w:t>А</w:t>
      </w:r>
      <w:r w:rsidR="00087446" w:rsidRPr="008F7C2D">
        <w:rPr>
          <w:sz w:val="26"/>
          <w:szCs w:val="26"/>
        </w:rPr>
        <w:t>. (</w:t>
      </w:r>
      <w:r w:rsidRPr="008F7C2D">
        <w:rPr>
          <w:sz w:val="26"/>
          <w:szCs w:val="26"/>
        </w:rPr>
        <w:t>ПАО «Совкомбанк»</w:t>
      </w:r>
      <w:r w:rsidR="00087446" w:rsidRPr="008F7C2D">
        <w:rPr>
          <w:sz w:val="26"/>
          <w:szCs w:val="26"/>
        </w:rPr>
        <w:t xml:space="preserve">), </w:t>
      </w:r>
      <w:r w:rsidRPr="008F7C2D">
        <w:rPr>
          <w:sz w:val="26"/>
          <w:szCs w:val="26"/>
        </w:rPr>
        <w:t>Мишин Н</w:t>
      </w:r>
      <w:r w:rsidR="00087446" w:rsidRPr="008F7C2D">
        <w:rPr>
          <w:sz w:val="26"/>
          <w:szCs w:val="26"/>
        </w:rPr>
        <w:t>.</w:t>
      </w:r>
      <w:r w:rsidRPr="008F7C2D">
        <w:rPr>
          <w:sz w:val="26"/>
          <w:szCs w:val="26"/>
        </w:rPr>
        <w:t>С</w:t>
      </w:r>
      <w:r w:rsidR="00087446" w:rsidRPr="008F7C2D">
        <w:rPr>
          <w:sz w:val="26"/>
          <w:szCs w:val="26"/>
        </w:rPr>
        <w:t>. (</w:t>
      </w:r>
      <w:r w:rsidRPr="008F7C2D">
        <w:rPr>
          <w:sz w:val="26"/>
          <w:szCs w:val="26"/>
        </w:rPr>
        <w:t>ПАО РОСБАНК</w:t>
      </w:r>
      <w:r w:rsidR="00087446" w:rsidRPr="008F7C2D">
        <w:rPr>
          <w:sz w:val="26"/>
          <w:szCs w:val="26"/>
        </w:rPr>
        <w:t xml:space="preserve">), </w:t>
      </w:r>
      <w:r w:rsidRPr="008F7C2D">
        <w:rPr>
          <w:sz w:val="26"/>
          <w:szCs w:val="26"/>
        </w:rPr>
        <w:t>Мороз Ю</w:t>
      </w:r>
      <w:r w:rsidR="00087446" w:rsidRPr="008F7C2D">
        <w:rPr>
          <w:sz w:val="26"/>
          <w:szCs w:val="26"/>
        </w:rPr>
        <w:t>.</w:t>
      </w:r>
      <w:r w:rsidRPr="008F7C2D">
        <w:rPr>
          <w:sz w:val="26"/>
          <w:szCs w:val="26"/>
        </w:rPr>
        <w:t>К</w:t>
      </w:r>
      <w:r w:rsidR="00087446" w:rsidRPr="008F7C2D">
        <w:rPr>
          <w:sz w:val="26"/>
          <w:szCs w:val="26"/>
        </w:rPr>
        <w:t>. (</w:t>
      </w:r>
      <w:r w:rsidRPr="008F7C2D">
        <w:rPr>
          <w:sz w:val="26"/>
          <w:szCs w:val="26"/>
        </w:rPr>
        <w:t>Банк "Открытие"</w:t>
      </w:r>
      <w:r w:rsidR="00087446" w:rsidRPr="008F7C2D">
        <w:rPr>
          <w:sz w:val="26"/>
          <w:szCs w:val="26"/>
        </w:rPr>
        <w:t xml:space="preserve">), </w:t>
      </w:r>
      <w:r w:rsidRPr="008F7C2D">
        <w:rPr>
          <w:sz w:val="26"/>
          <w:szCs w:val="26"/>
        </w:rPr>
        <w:t>Мостяев И</w:t>
      </w:r>
      <w:r w:rsidR="001C3DB0" w:rsidRPr="008F7C2D">
        <w:rPr>
          <w:sz w:val="26"/>
          <w:szCs w:val="26"/>
        </w:rPr>
        <w:t>.</w:t>
      </w:r>
      <w:r w:rsidRPr="008F7C2D">
        <w:rPr>
          <w:sz w:val="26"/>
          <w:szCs w:val="26"/>
        </w:rPr>
        <w:t>В</w:t>
      </w:r>
      <w:r w:rsidR="001C3DB0" w:rsidRPr="008F7C2D">
        <w:rPr>
          <w:sz w:val="26"/>
          <w:szCs w:val="26"/>
        </w:rPr>
        <w:t>. (</w:t>
      </w:r>
      <w:r w:rsidRPr="008F7C2D">
        <w:rPr>
          <w:sz w:val="26"/>
          <w:szCs w:val="26"/>
        </w:rPr>
        <w:t>Сетелем-Банк</w:t>
      </w:r>
      <w:r w:rsidR="001C3DB0" w:rsidRPr="008F7C2D">
        <w:rPr>
          <w:sz w:val="26"/>
          <w:szCs w:val="26"/>
        </w:rPr>
        <w:t xml:space="preserve">), </w:t>
      </w:r>
      <w:r w:rsidRPr="008F7C2D">
        <w:rPr>
          <w:sz w:val="26"/>
          <w:szCs w:val="26"/>
        </w:rPr>
        <w:t>Мотов Н</w:t>
      </w:r>
      <w:r w:rsidR="001C3DB0" w:rsidRPr="008F7C2D">
        <w:rPr>
          <w:sz w:val="26"/>
          <w:szCs w:val="26"/>
        </w:rPr>
        <w:t>.</w:t>
      </w:r>
      <w:r w:rsidRPr="008F7C2D">
        <w:rPr>
          <w:sz w:val="26"/>
          <w:szCs w:val="26"/>
        </w:rPr>
        <w:t>А</w:t>
      </w:r>
      <w:r w:rsidR="001C3DB0" w:rsidRPr="008F7C2D">
        <w:rPr>
          <w:sz w:val="26"/>
          <w:szCs w:val="26"/>
        </w:rPr>
        <w:t>. (</w:t>
      </w:r>
      <w:r w:rsidRPr="008F7C2D">
        <w:rPr>
          <w:sz w:val="26"/>
          <w:szCs w:val="26"/>
        </w:rPr>
        <w:t>АО "Россельхозбанк"</w:t>
      </w:r>
      <w:r w:rsidR="001C3DB0" w:rsidRPr="008F7C2D">
        <w:rPr>
          <w:sz w:val="26"/>
          <w:szCs w:val="26"/>
        </w:rPr>
        <w:t xml:space="preserve">), </w:t>
      </w:r>
      <w:r w:rsidRPr="008F7C2D">
        <w:rPr>
          <w:sz w:val="26"/>
          <w:szCs w:val="26"/>
        </w:rPr>
        <w:t>Мурзина Т</w:t>
      </w:r>
      <w:r w:rsidR="001C3DB0" w:rsidRPr="008F7C2D">
        <w:rPr>
          <w:sz w:val="26"/>
          <w:szCs w:val="26"/>
        </w:rPr>
        <w:t>.</w:t>
      </w:r>
      <w:r w:rsidRPr="008F7C2D">
        <w:rPr>
          <w:sz w:val="26"/>
          <w:szCs w:val="26"/>
        </w:rPr>
        <w:t>Н</w:t>
      </w:r>
      <w:r w:rsidR="001C3DB0" w:rsidRPr="008F7C2D">
        <w:rPr>
          <w:sz w:val="26"/>
          <w:szCs w:val="26"/>
        </w:rPr>
        <w:t>. (</w:t>
      </w:r>
      <w:r w:rsidRPr="008F7C2D">
        <w:rPr>
          <w:sz w:val="26"/>
          <w:szCs w:val="26"/>
        </w:rPr>
        <w:t>ПАО Сбербанк</w:t>
      </w:r>
      <w:r w:rsidR="001C3DB0" w:rsidRPr="008F7C2D">
        <w:rPr>
          <w:sz w:val="26"/>
          <w:szCs w:val="26"/>
        </w:rPr>
        <w:t xml:space="preserve">), </w:t>
      </w:r>
      <w:r w:rsidRPr="008F7C2D">
        <w:rPr>
          <w:sz w:val="26"/>
          <w:szCs w:val="26"/>
        </w:rPr>
        <w:t>Мягкова Т</w:t>
      </w:r>
      <w:r w:rsidR="001C3DB0" w:rsidRPr="008F7C2D">
        <w:rPr>
          <w:sz w:val="26"/>
          <w:szCs w:val="26"/>
        </w:rPr>
        <w:t>.</w:t>
      </w:r>
      <w:r w:rsidRPr="008F7C2D">
        <w:rPr>
          <w:sz w:val="26"/>
          <w:szCs w:val="26"/>
        </w:rPr>
        <w:t>П</w:t>
      </w:r>
      <w:r w:rsidR="001C3DB0" w:rsidRPr="008F7C2D">
        <w:rPr>
          <w:sz w:val="26"/>
          <w:szCs w:val="26"/>
        </w:rPr>
        <w:t>. (</w:t>
      </w:r>
      <w:r w:rsidRPr="008F7C2D">
        <w:rPr>
          <w:sz w:val="26"/>
          <w:szCs w:val="26"/>
        </w:rPr>
        <w:t>ООО «ХКФБ»</w:t>
      </w:r>
      <w:r w:rsidR="001C3DB0" w:rsidRPr="008F7C2D">
        <w:rPr>
          <w:sz w:val="26"/>
          <w:szCs w:val="26"/>
        </w:rPr>
        <w:t xml:space="preserve">), </w:t>
      </w:r>
      <w:r w:rsidRPr="008F7C2D">
        <w:rPr>
          <w:sz w:val="26"/>
          <w:szCs w:val="26"/>
        </w:rPr>
        <w:t>Неверов Н</w:t>
      </w:r>
      <w:r w:rsidR="001C3DB0" w:rsidRPr="008F7C2D">
        <w:rPr>
          <w:sz w:val="26"/>
          <w:szCs w:val="26"/>
        </w:rPr>
        <w:t>.</w:t>
      </w:r>
      <w:r w:rsidRPr="008F7C2D">
        <w:rPr>
          <w:sz w:val="26"/>
          <w:szCs w:val="26"/>
        </w:rPr>
        <w:t>А</w:t>
      </w:r>
      <w:r w:rsidR="001C3DB0" w:rsidRPr="008F7C2D">
        <w:rPr>
          <w:sz w:val="26"/>
          <w:szCs w:val="26"/>
        </w:rPr>
        <w:t>. (ПА</w:t>
      </w:r>
      <w:r w:rsidRPr="008F7C2D">
        <w:rPr>
          <w:sz w:val="26"/>
          <w:szCs w:val="26"/>
        </w:rPr>
        <w:t>О Сбербанк</w:t>
      </w:r>
      <w:r w:rsidR="001C3DB0" w:rsidRPr="008F7C2D">
        <w:rPr>
          <w:sz w:val="26"/>
          <w:szCs w:val="26"/>
        </w:rPr>
        <w:t xml:space="preserve">), </w:t>
      </w:r>
      <w:r w:rsidRPr="008F7C2D">
        <w:rPr>
          <w:sz w:val="26"/>
          <w:szCs w:val="26"/>
        </w:rPr>
        <w:t>Недошивина О</w:t>
      </w:r>
      <w:r w:rsidR="001C3DB0" w:rsidRPr="008F7C2D">
        <w:rPr>
          <w:sz w:val="26"/>
          <w:szCs w:val="26"/>
        </w:rPr>
        <w:t>.</w:t>
      </w:r>
      <w:r w:rsidRPr="008F7C2D">
        <w:rPr>
          <w:sz w:val="26"/>
          <w:szCs w:val="26"/>
        </w:rPr>
        <w:t>П</w:t>
      </w:r>
      <w:r w:rsidR="001C3DB0" w:rsidRPr="008F7C2D">
        <w:rPr>
          <w:sz w:val="26"/>
          <w:szCs w:val="26"/>
        </w:rPr>
        <w:t>. (</w:t>
      </w:r>
      <w:r w:rsidRPr="008F7C2D">
        <w:rPr>
          <w:sz w:val="26"/>
          <w:szCs w:val="26"/>
        </w:rPr>
        <w:t>ПАО Сбербанк</w:t>
      </w:r>
      <w:r w:rsidR="001C3DB0" w:rsidRPr="008F7C2D">
        <w:rPr>
          <w:sz w:val="26"/>
          <w:szCs w:val="26"/>
        </w:rPr>
        <w:t xml:space="preserve">), </w:t>
      </w:r>
      <w:r w:rsidRPr="008F7C2D">
        <w:rPr>
          <w:sz w:val="26"/>
          <w:szCs w:val="26"/>
        </w:rPr>
        <w:t>Нерезенко Е</w:t>
      </w:r>
      <w:r w:rsidR="001C3DB0" w:rsidRPr="008F7C2D">
        <w:rPr>
          <w:sz w:val="26"/>
          <w:szCs w:val="26"/>
        </w:rPr>
        <w:t>.В. (</w:t>
      </w:r>
      <w:r w:rsidRPr="008F7C2D">
        <w:rPr>
          <w:sz w:val="26"/>
          <w:szCs w:val="26"/>
        </w:rPr>
        <w:t>Банк УРАЛСИБ</w:t>
      </w:r>
      <w:r w:rsidR="001C3DB0" w:rsidRPr="008F7C2D">
        <w:rPr>
          <w:sz w:val="26"/>
          <w:szCs w:val="26"/>
        </w:rPr>
        <w:t xml:space="preserve">), </w:t>
      </w:r>
      <w:r w:rsidRPr="008F7C2D">
        <w:rPr>
          <w:sz w:val="26"/>
          <w:szCs w:val="26"/>
        </w:rPr>
        <w:t>Нечас А</w:t>
      </w:r>
      <w:r w:rsidR="001C3DB0" w:rsidRPr="008F7C2D">
        <w:rPr>
          <w:sz w:val="26"/>
          <w:szCs w:val="26"/>
        </w:rPr>
        <w:t>.</w:t>
      </w:r>
      <w:r w:rsidRPr="008F7C2D">
        <w:rPr>
          <w:sz w:val="26"/>
          <w:szCs w:val="26"/>
        </w:rPr>
        <w:t>Г</w:t>
      </w:r>
      <w:r w:rsidR="001C3DB0" w:rsidRPr="008F7C2D">
        <w:rPr>
          <w:sz w:val="26"/>
          <w:szCs w:val="26"/>
        </w:rPr>
        <w:t>. (</w:t>
      </w:r>
      <w:r w:rsidRPr="008F7C2D">
        <w:rPr>
          <w:sz w:val="26"/>
          <w:szCs w:val="26"/>
        </w:rPr>
        <w:t>ПАО Сбербанк</w:t>
      </w:r>
      <w:r w:rsidR="001C3DB0" w:rsidRPr="008F7C2D">
        <w:rPr>
          <w:sz w:val="26"/>
          <w:szCs w:val="26"/>
        </w:rPr>
        <w:t xml:space="preserve">), </w:t>
      </w:r>
      <w:r w:rsidRPr="008F7C2D">
        <w:rPr>
          <w:sz w:val="26"/>
          <w:szCs w:val="26"/>
        </w:rPr>
        <w:t>Нигматулина Л</w:t>
      </w:r>
      <w:r w:rsidR="001C3DB0" w:rsidRPr="008F7C2D">
        <w:rPr>
          <w:sz w:val="26"/>
          <w:szCs w:val="26"/>
        </w:rPr>
        <w:t>.</w:t>
      </w:r>
      <w:r w:rsidRPr="008F7C2D">
        <w:rPr>
          <w:sz w:val="26"/>
          <w:szCs w:val="26"/>
        </w:rPr>
        <w:t>Б</w:t>
      </w:r>
      <w:r w:rsidR="001C3DB0" w:rsidRPr="008F7C2D">
        <w:rPr>
          <w:sz w:val="26"/>
          <w:szCs w:val="26"/>
        </w:rPr>
        <w:t>. (</w:t>
      </w:r>
      <w:r w:rsidRPr="008F7C2D">
        <w:rPr>
          <w:sz w:val="26"/>
          <w:szCs w:val="26"/>
        </w:rPr>
        <w:t xml:space="preserve">ПАО Банк </w:t>
      </w:r>
      <w:r w:rsidRPr="008F7C2D">
        <w:rPr>
          <w:sz w:val="26"/>
          <w:szCs w:val="26"/>
        </w:rPr>
        <w:lastRenderedPageBreak/>
        <w:t>ЗЕНИТ</w:t>
      </w:r>
      <w:r w:rsidR="001C3DB0" w:rsidRPr="008F7C2D">
        <w:rPr>
          <w:sz w:val="26"/>
          <w:szCs w:val="26"/>
        </w:rPr>
        <w:t xml:space="preserve">), </w:t>
      </w:r>
      <w:r w:rsidRPr="008F7C2D">
        <w:rPr>
          <w:sz w:val="26"/>
          <w:szCs w:val="26"/>
        </w:rPr>
        <w:t>Осколков И</w:t>
      </w:r>
      <w:r w:rsidR="001C3DB0" w:rsidRPr="008F7C2D">
        <w:rPr>
          <w:sz w:val="26"/>
          <w:szCs w:val="26"/>
        </w:rPr>
        <w:t>.</w:t>
      </w:r>
      <w:r w:rsidRPr="008F7C2D">
        <w:rPr>
          <w:sz w:val="26"/>
          <w:szCs w:val="26"/>
        </w:rPr>
        <w:t>В</w:t>
      </w:r>
      <w:r w:rsidR="001C3DB0" w:rsidRPr="008F7C2D">
        <w:rPr>
          <w:sz w:val="26"/>
          <w:szCs w:val="26"/>
        </w:rPr>
        <w:t>. (</w:t>
      </w:r>
      <w:r w:rsidRPr="008F7C2D">
        <w:rPr>
          <w:sz w:val="26"/>
          <w:szCs w:val="26"/>
        </w:rPr>
        <w:t>ПАО Сбербанк</w:t>
      </w:r>
      <w:r w:rsidR="001C3DB0" w:rsidRPr="008F7C2D">
        <w:rPr>
          <w:sz w:val="26"/>
          <w:szCs w:val="26"/>
        </w:rPr>
        <w:t xml:space="preserve">), </w:t>
      </w:r>
      <w:r w:rsidRPr="008F7C2D">
        <w:rPr>
          <w:sz w:val="26"/>
          <w:szCs w:val="26"/>
        </w:rPr>
        <w:t>Очиров А</w:t>
      </w:r>
      <w:r w:rsidR="001C3DB0" w:rsidRPr="008F7C2D">
        <w:rPr>
          <w:sz w:val="26"/>
          <w:szCs w:val="26"/>
        </w:rPr>
        <w:t>.</w:t>
      </w:r>
      <w:r w:rsidRPr="008F7C2D">
        <w:rPr>
          <w:sz w:val="26"/>
          <w:szCs w:val="26"/>
        </w:rPr>
        <w:t>А</w:t>
      </w:r>
      <w:r w:rsidR="001C3DB0" w:rsidRPr="008F7C2D">
        <w:rPr>
          <w:sz w:val="26"/>
          <w:szCs w:val="26"/>
        </w:rPr>
        <w:t>. (</w:t>
      </w:r>
      <w:r w:rsidRPr="008F7C2D">
        <w:rPr>
          <w:sz w:val="26"/>
          <w:szCs w:val="26"/>
        </w:rPr>
        <w:t>ПАО «МКБ»</w:t>
      </w:r>
      <w:r w:rsidR="001C3DB0" w:rsidRPr="008F7C2D">
        <w:rPr>
          <w:sz w:val="26"/>
          <w:szCs w:val="26"/>
        </w:rPr>
        <w:t>),</w:t>
      </w:r>
      <w:r w:rsidRPr="008F7C2D">
        <w:rPr>
          <w:sz w:val="26"/>
          <w:szCs w:val="26"/>
        </w:rPr>
        <w:t xml:space="preserve"> Первушина Е</w:t>
      </w:r>
      <w:r w:rsidR="001C3DB0" w:rsidRPr="008F7C2D">
        <w:rPr>
          <w:sz w:val="26"/>
          <w:szCs w:val="26"/>
        </w:rPr>
        <w:t>.</w:t>
      </w:r>
      <w:r w:rsidRPr="008F7C2D">
        <w:rPr>
          <w:sz w:val="26"/>
          <w:szCs w:val="26"/>
        </w:rPr>
        <w:t>А</w:t>
      </w:r>
      <w:r w:rsidR="001C3DB0" w:rsidRPr="008F7C2D">
        <w:rPr>
          <w:sz w:val="26"/>
          <w:szCs w:val="26"/>
        </w:rPr>
        <w:t>. (</w:t>
      </w:r>
      <w:r w:rsidRPr="008F7C2D">
        <w:rPr>
          <w:sz w:val="26"/>
          <w:szCs w:val="26"/>
        </w:rPr>
        <w:t>ПАО Сбербанк</w:t>
      </w:r>
      <w:r w:rsidR="001C3DB0" w:rsidRPr="008F7C2D">
        <w:rPr>
          <w:sz w:val="26"/>
          <w:szCs w:val="26"/>
        </w:rPr>
        <w:t xml:space="preserve">), </w:t>
      </w:r>
      <w:r w:rsidRPr="008F7C2D">
        <w:rPr>
          <w:sz w:val="26"/>
          <w:szCs w:val="26"/>
        </w:rPr>
        <w:t>Попова А</w:t>
      </w:r>
      <w:r w:rsidR="001C3DB0" w:rsidRPr="008F7C2D">
        <w:rPr>
          <w:sz w:val="26"/>
          <w:szCs w:val="26"/>
        </w:rPr>
        <w:t>.</w:t>
      </w:r>
      <w:r w:rsidRPr="008F7C2D">
        <w:rPr>
          <w:sz w:val="26"/>
          <w:szCs w:val="26"/>
        </w:rPr>
        <w:t>В</w:t>
      </w:r>
      <w:r w:rsidR="001C3DB0" w:rsidRPr="008F7C2D">
        <w:rPr>
          <w:sz w:val="26"/>
          <w:szCs w:val="26"/>
        </w:rPr>
        <w:t>. (</w:t>
      </w:r>
      <w:r w:rsidRPr="008F7C2D">
        <w:rPr>
          <w:sz w:val="26"/>
          <w:szCs w:val="26"/>
        </w:rPr>
        <w:t>ПАО Сбербанк</w:t>
      </w:r>
      <w:r w:rsidR="001C3DB0" w:rsidRPr="008F7C2D">
        <w:rPr>
          <w:sz w:val="26"/>
          <w:szCs w:val="26"/>
        </w:rPr>
        <w:t xml:space="preserve">), </w:t>
      </w:r>
      <w:r w:rsidRPr="008F7C2D">
        <w:rPr>
          <w:sz w:val="26"/>
          <w:szCs w:val="26"/>
        </w:rPr>
        <w:t>Пура М</w:t>
      </w:r>
      <w:r w:rsidR="001C3DB0" w:rsidRPr="008F7C2D">
        <w:rPr>
          <w:sz w:val="26"/>
          <w:szCs w:val="26"/>
        </w:rPr>
        <w:t>.</w:t>
      </w:r>
      <w:r w:rsidRPr="008F7C2D">
        <w:rPr>
          <w:sz w:val="26"/>
          <w:szCs w:val="26"/>
        </w:rPr>
        <w:t>Р</w:t>
      </w:r>
      <w:r w:rsidR="001C3DB0" w:rsidRPr="008F7C2D">
        <w:rPr>
          <w:sz w:val="26"/>
          <w:szCs w:val="26"/>
        </w:rPr>
        <w:t>. (</w:t>
      </w:r>
      <w:r w:rsidRPr="008F7C2D">
        <w:rPr>
          <w:sz w:val="26"/>
          <w:szCs w:val="26"/>
        </w:rPr>
        <w:t>ПАО РОСБАНК</w:t>
      </w:r>
      <w:r w:rsidR="001C3DB0" w:rsidRPr="008F7C2D">
        <w:rPr>
          <w:sz w:val="26"/>
          <w:szCs w:val="26"/>
        </w:rPr>
        <w:t xml:space="preserve">), </w:t>
      </w:r>
      <w:r w:rsidRPr="008F7C2D">
        <w:rPr>
          <w:sz w:val="26"/>
          <w:szCs w:val="26"/>
        </w:rPr>
        <w:t>Романцова Н</w:t>
      </w:r>
      <w:r w:rsidR="001C3DB0" w:rsidRPr="008F7C2D">
        <w:rPr>
          <w:sz w:val="26"/>
          <w:szCs w:val="26"/>
        </w:rPr>
        <w:t>.</w:t>
      </w:r>
      <w:r w:rsidRPr="008F7C2D">
        <w:rPr>
          <w:sz w:val="26"/>
          <w:szCs w:val="26"/>
        </w:rPr>
        <w:t>А</w:t>
      </w:r>
      <w:r w:rsidR="001C3DB0" w:rsidRPr="008F7C2D">
        <w:rPr>
          <w:sz w:val="26"/>
          <w:szCs w:val="26"/>
        </w:rPr>
        <w:t>. (</w:t>
      </w:r>
      <w:r w:rsidRPr="008F7C2D">
        <w:rPr>
          <w:sz w:val="26"/>
          <w:szCs w:val="26"/>
        </w:rPr>
        <w:t>Сетелем-Банк</w:t>
      </w:r>
      <w:r w:rsidR="001C3DB0" w:rsidRPr="008F7C2D">
        <w:rPr>
          <w:sz w:val="26"/>
          <w:szCs w:val="26"/>
        </w:rPr>
        <w:t xml:space="preserve">), </w:t>
      </w:r>
      <w:r w:rsidRPr="008F7C2D">
        <w:rPr>
          <w:sz w:val="26"/>
          <w:szCs w:val="26"/>
        </w:rPr>
        <w:t>Романченко В</w:t>
      </w:r>
      <w:r w:rsidR="001C3DB0" w:rsidRPr="008F7C2D">
        <w:rPr>
          <w:sz w:val="26"/>
          <w:szCs w:val="26"/>
        </w:rPr>
        <w:t>.</w:t>
      </w:r>
      <w:r w:rsidRPr="008F7C2D">
        <w:rPr>
          <w:sz w:val="26"/>
          <w:szCs w:val="26"/>
        </w:rPr>
        <w:t>А</w:t>
      </w:r>
      <w:r w:rsidR="001C3DB0" w:rsidRPr="008F7C2D">
        <w:rPr>
          <w:sz w:val="26"/>
          <w:szCs w:val="26"/>
        </w:rPr>
        <w:t>. (</w:t>
      </w:r>
      <w:r w:rsidRPr="008F7C2D">
        <w:rPr>
          <w:sz w:val="26"/>
          <w:szCs w:val="26"/>
        </w:rPr>
        <w:t xml:space="preserve">ПАО </w:t>
      </w:r>
      <w:r w:rsidR="001C3DB0" w:rsidRPr="008F7C2D">
        <w:rPr>
          <w:sz w:val="26"/>
          <w:szCs w:val="26"/>
        </w:rPr>
        <w:t>“</w:t>
      </w:r>
      <w:r w:rsidRPr="008F7C2D">
        <w:rPr>
          <w:sz w:val="26"/>
          <w:szCs w:val="26"/>
        </w:rPr>
        <w:t>ЧЕЛИНДБАНК</w:t>
      </w:r>
      <w:r w:rsidR="001C3DB0" w:rsidRPr="008F7C2D">
        <w:rPr>
          <w:sz w:val="26"/>
          <w:szCs w:val="26"/>
        </w:rPr>
        <w:t xml:space="preserve">”), </w:t>
      </w:r>
      <w:r w:rsidRPr="008F7C2D">
        <w:rPr>
          <w:sz w:val="26"/>
          <w:szCs w:val="26"/>
        </w:rPr>
        <w:t>Рыжов О</w:t>
      </w:r>
      <w:r w:rsidR="00BA2A7A" w:rsidRPr="008F7C2D">
        <w:rPr>
          <w:sz w:val="26"/>
          <w:szCs w:val="26"/>
        </w:rPr>
        <w:t>.</w:t>
      </w:r>
      <w:r w:rsidRPr="008F7C2D">
        <w:rPr>
          <w:sz w:val="26"/>
          <w:szCs w:val="26"/>
        </w:rPr>
        <w:t>Ю</w:t>
      </w:r>
      <w:r w:rsidR="00BA2A7A" w:rsidRPr="008F7C2D">
        <w:rPr>
          <w:sz w:val="26"/>
          <w:szCs w:val="26"/>
        </w:rPr>
        <w:t>. (</w:t>
      </w:r>
      <w:r w:rsidRPr="008F7C2D">
        <w:rPr>
          <w:sz w:val="26"/>
          <w:szCs w:val="26"/>
        </w:rPr>
        <w:t>ПАО Сбербанк</w:t>
      </w:r>
      <w:r w:rsidR="00BA2A7A" w:rsidRPr="008F7C2D">
        <w:rPr>
          <w:sz w:val="26"/>
          <w:szCs w:val="26"/>
        </w:rPr>
        <w:t xml:space="preserve">), </w:t>
      </w:r>
      <w:r w:rsidR="00DD3DB6" w:rsidRPr="008F7C2D">
        <w:rPr>
          <w:sz w:val="26"/>
          <w:szCs w:val="26"/>
        </w:rPr>
        <w:t xml:space="preserve">Самохина Е.А. (Ассоциация “Россия”), </w:t>
      </w:r>
      <w:r w:rsidRPr="008F7C2D">
        <w:rPr>
          <w:sz w:val="26"/>
          <w:szCs w:val="26"/>
        </w:rPr>
        <w:t>Сатюкова Т</w:t>
      </w:r>
      <w:r w:rsidR="00BA2A7A" w:rsidRPr="008F7C2D">
        <w:rPr>
          <w:sz w:val="26"/>
          <w:szCs w:val="26"/>
        </w:rPr>
        <w:t>.</w:t>
      </w:r>
      <w:r w:rsidRPr="008F7C2D">
        <w:rPr>
          <w:sz w:val="26"/>
          <w:szCs w:val="26"/>
        </w:rPr>
        <w:t>В</w:t>
      </w:r>
      <w:r w:rsidR="00BA2A7A" w:rsidRPr="008F7C2D">
        <w:rPr>
          <w:sz w:val="26"/>
          <w:szCs w:val="26"/>
        </w:rPr>
        <w:t>. (</w:t>
      </w:r>
      <w:r w:rsidRPr="008F7C2D">
        <w:rPr>
          <w:sz w:val="26"/>
          <w:szCs w:val="26"/>
        </w:rPr>
        <w:t>ПАО Сбербанк</w:t>
      </w:r>
      <w:r w:rsidR="00BA2A7A" w:rsidRPr="008F7C2D">
        <w:rPr>
          <w:sz w:val="26"/>
          <w:szCs w:val="26"/>
        </w:rPr>
        <w:t xml:space="preserve">), </w:t>
      </w:r>
      <w:r w:rsidRPr="008F7C2D">
        <w:rPr>
          <w:sz w:val="26"/>
          <w:szCs w:val="26"/>
        </w:rPr>
        <w:t>Сафронова В</w:t>
      </w:r>
      <w:r w:rsidR="00BA2A7A" w:rsidRPr="008F7C2D">
        <w:rPr>
          <w:sz w:val="26"/>
          <w:szCs w:val="26"/>
        </w:rPr>
        <w:t>.</w:t>
      </w:r>
      <w:r w:rsidRPr="008F7C2D">
        <w:rPr>
          <w:sz w:val="26"/>
          <w:szCs w:val="26"/>
        </w:rPr>
        <w:t>Ю</w:t>
      </w:r>
      <w:r w:rsidR="00BA2A7A" w:rsidRPr="008F7C2D">
        <w:rPr>
          <w:sz w:val="26"/>
          <w:szCs w:val="26"/>
        </w:rPr>
        <w:t>. (П</w:t>
      </w:r>
      <w:r w:rsidRPr="008F7C2D">
        <w:rPr>
          <w:sz w:val="26"/>
          <w:szCs w:val="26"/>
        </w:rPr>
        <w:t>АО Сбербанк</w:t>
      </w:r>
      <w:r w:rsidR="00BA2A7A" w:rsidRPr="008F7C2D">
        <w:rPr>
          <w:sz w:val="26"/>
          <w:szCs w:val="26"/>
        </w:rPr>
        <w:t xml:space="preserve">), </w:t>
      </w:r>
      <w:r w:rsidRPr="008F7C2D">
        <w:rPr>
          <w:sz w:val="26"/>
          <w:szCs w:val="26"/>
        </w:rPr>
        <w:t>Сезень Т</w:t>
      </w:r>
      <w:r w:rsidR="00DD3DB6" w:rsidRPr="008F7C2D">
        <w:rPr>
          <w:sz w:val="26"/>
          <w:szCs w:val="26"/>
        </w:rPr>
        <w:t>.</w:t>
      </w:r>
      <w:r w:rsidRPr="008F7C2D">
        <w:rPr>
          <w:sz w:val="26"/>
          <w:szCs w:val="26"/>
        </w:rPr>
        <w:t>В</w:t>
      </w:r>
      <w:r w:rsidR="00DD3DB6" w:rsidRPr="008F7C2D">
        <w:rPr>
          <w:sz w:val="26"/>
          <w:szCs w:val="26"/>
        </w:rPr>
        <w:t>. (</w:t>
      </w:r>
      <w:r w:rsidRPr="008F7C2D">
        <w:rPr>
          <w:sz w:val="26"/>
          <w:szCs w:val="26"/>
        </w:rPr>
        <w:t>ПАО Сбербанк</w:t>
      </w:r>
      <w:r w:rsidR="00DD3DB6" w:rsidRPr="008F7C2D">
        <w:rPr>
          <w:sz w:val="26"/>
          <w:szCs w:val="26"/>
        </w:rPr>
        <w:t xml:space="preserve">), </w:t>
      </w:r>
      <w:r w:rsidRPr="008F7C2D">
        <w:rPr>
          <w:sz w:val="26"/>
          <w:szCs w:val="26"/>
        </w:rPr>
        <w:t>Серякова О</w:t>
      </w:r>
      <w:r w:rsidR="00DD3DB6" w:rsidRPr="008F7C2D">
        <w:rPr>
          <w:sz w:val="26"/>
          <w:szCs w:val="26"/>
        </w:rPr>
        <w:t>.</w:t>
      </w:r>
      <w:r w:rsidRPr="008F7C2D">
        <w:rPr>
          <w:sz w:val="26"/>
          <w:szCs w:val="26"/>
        </w:rPr>
        <w:t>А</w:t>
      </w:r>
      <w:r w:rsidR="00DD3DB6" w:rsidRPr="008F7C2D">
        <w:rPr>
          <w:sz w:val="26"/>
          <w:szCs w:val="26"/>
        </w:rPr>
        <w:t>. (</w:t>
      </w:r>
      <w:r w:rsidRPr="008F7C2D">
        <w:rPr>
          <w:sz w:val="26"/>
          <w:szCs w:val="26"/>
        </w:rPr>
        <w:t>ПАО Сбербанк</w:t>
      </w:r>
      <w:r w:rsidR="00DD3DB6" w:rsidRPr="008F7C2D">
        <w:rPr>
          <w:sz w:val="26"/>
          <w:szCs w:val="26"/>
        </w:rPr>
        <w:t xml:space="preserve">), </w:t>
      </w:r>
      <w:r w:rsidRPr="008F7C2D">
        <w:rPr>
          <w:sz w:val="26"/>
          <w:szCs w:val="26"/>
        </w:rPr>
        <w:t>Синюхова Ю</w:t>
      </w:r>
      <w:r w:rsidR="00DD3DB6" w:rsidRPr="008F7C2D">
        <w:rPr>
          <w:sz w:val="26"/>
          <w:szCs w:val="26"/>
        </w:rPr>
        <w:t>.</w:t>
      </w:r>
      <w:r w:rsidRPr="008F7C2D">
        <w:rPr>
          <w:sz w:val="26"/>
          <w:szCs w:val="26"/>
        </w:rPr>
        <w:t>В</w:t>
      </w:r>
      <w:r w:rsidR="00DD3DB6" w:rsidRPr="008F7C2D">
        <w:rPr>
          <w:sz w:val="26"/>
          <w:szCs w:val="26"/>
        </w:rPr>
        <w:t>. (</w:t>
      </w:r>
      <w:r w:rsidRPr="008F7C2D">
        <w:rPr>
          <w:sz w:val="26"/>
          <w:szCs w:val="26"/>
        </w:rPr>
        <w:t>ПАО Сбербанк</w:t>
      </w:r>
      <w:r w:rsidR="00DD3DB6" w:rsidRPr="008F7C2D">
        <w:rPr>
          <w:sz w:val="26"/>
          <w:szCs w:val="26"/>
        </w:rPr>
        <w:t xml:space="preserve">), </w:t>
      </w:r>
      <w:r w:rsidRPr="008F7C2D">
        <w:rPr>
          <w:sz w:val="26"/>
          <w:szCs w:val="26"/>
        </w:rPr>
        <w:t>Скоробогатых О</w:t>
      </w:r>
      <w:r w:rsidR="00DD3DB6" w:rsidRPr="008F7C2D">
        <w:rPr>
          <w:sz w:val="26"/>
          <w:szCs w:val="26"/>
        </w:rPr>
        <w:t>.</w:t>
      </w:r>
      <w:r w:rsidRPr="008F7C2D">
        <w:rPr>
          <w:sz w:val="26"/>
          <w:szCs w:val="26"/>
        </w:rPr>
        <w:t>Л</w:t>
      </w:r>
      <w:r w:rsidR="00DD3DB6" w:rsidRPr="008F7C2D">
        <w:rPr>
          <w:sz w:val="26"/>
          <w:szCs w:val="26"/>
        </w:rPr>
        <w:t>.</w:t>
      </w:r>
      <w:r w:rsidRPr="008F7C2D">
        <w:rPr>
          <w:sz w:val="26"/>
          <w:szCs w:val="26"/>
        </w:rPr>
        <w:t xml:space="preserve"> </w:t>
      </w:r>
      <w:r w:rsidR="00DD3DB6" w:rsidRPr="008F7C2D">
        <w:rPr>
          <w:sz w:val="26"/>
          <w:szCs w:val="26"/>
        </w:rPr>
        <w:t>(</w:t>
      </w:r>
      <w:r w:rsidRPr="008F7C2D">
        <w:rPr>
          <w:sz w:val="26"/>
          <w:szCs w:val="26"/>
        </w:rPr>
        <w:t>ПАО Сбербанк</w:t>
      </w:r>
      <w:r w:rsidR="00DD3DB6" w:rsidRPr="008F7C2D">
        <w:rPr>
          <w:sz w:val="26"/>
          <w:szCs w:val="26"/>
        </w:rPr>
        <w:t xml:space="preserve">), </w:t>
      </w:r>
      <w:r w:rsidRPr="008F7C2D">
        <w:rPr>
          <w:sz w:val="26"/>
          <w:szCs w:val="26"/>
        </w:rPr>
        <w:t>Содель О</w:t>
      </w:r>
      <w:r w:rsidR="00DD3DB6" w:rsidRPr="008F7C2D">
        <w:rPr>
          <w:sz w:val="26"/>
          <w:szCs w:val="26"/>
        </w:rPr>
        <w:t>.</w:t>
      </w:r>
      <w:r w:rsidRPr="008F7C2D">
        <w:rPr>
          <w:sz w:val="26"/>
          <w:szCs w:val="26"/>
        </w:rPr>
        <w:t>В</w:t>
      </w:r>
      <w:r w:rsidR="00DD3DB6" w:rsidRPr="008F7C2D">
        <w:rPr>
          <w:sz w:val="26"/>
          <w:szCs w:val="26"/>
        </w:rPr>
        <w:t>. (</w:t>
      </w:r>
      <w:r w:rsidRPr="008F7C2D">
        <w:rPr>
          <w:sz w:val="26"/>
          <w:szCs w:val="26"/>
        </w:rPr>
        <w:t>ПАО Банк ЗЕНИТ</w:t>
      </w:r>
      <w:r w:rsidR="00DD3DB6" w:rsidRPr="008F7C2D">
        <w:rPr>
          <w:sz w:val="26"/>
          <w:szCs w:val="26"/>
        </w:rPr>
        <w:t xml:space="preserve">), </w:t>
      </w:r>
      <w:r w:rsidRPr="008F7C2D">
        <w:rPr>
          <w:sz w:val="26"/>
          <w:szCs w:val="26"/>
        </w:rPr>
        <w:t>Стремоусов А</w:t>
      </w:r>
      <w:r w:rsidR="00DD3DB6" w:rsidRPr="008F7C2D">
        <w:rPr>
          <w:sz w:val="26"/>
          <w:szCs w:val="26"/>
        </w:rPr>
        <w:t>.</w:t>
      </w:r>
      <w:r w:rsidRPr="008F7C2D">
        <w:rPr>
          <w:sz w:val="26"/>
          <w:szCs w:val="26"/>
        </w:rPr>
        <w:t>Ю</w:t>
      </w:r>
      <w:r w:rsidR="00DD3DB6" w:rsidRPr="008F7C2D">
        <w:rPr>
          <w:sz w:val="26"/>
          <w:szCs w:val="26"/>
        </w:rPr>
        <w:t>. (</w:t>
      </w:r>
      <w:r w:rsidRPr="008F7C2D">
        <w:rPr>
          <w:sz w:val="26"/>
          <w:szCs w:val="26"/>
        </w:rPr>
        <w:t>Тинькофф Банк</w:t>
      </w:r>
      <w:r w:rsidR="00DD3DB6" w:rsidRPr="008F7C2D">
        <w:rPr>
          <w:sz w:val="26"/>
          <w:szCs w:val="26"/>
        </w:rPr>
        <w:t xml:space="preserve">), </w:t>
      </w:r>
      <w:r w:rsidRPr="008F7C2D">
        <w:rPr>
          <w:sz w:val="26"/>
          <w:szCs w:val="26"/>
        </w:rPr>
        <w:t>Суббота В</w:t>
      </w:r>
      <w:r w:rsidR="00DD3DB6" w:rsidRPr="008F7C2D">
        <w:rPr>
          <w:sz w:val="26"/>
          <w:szCs w:val="26"/>
        </w:rPr>
        <w:t>.</w:t>
      </w:r>
      <w:r w:rsidRPr="008F7C2D">
        <w:rPr>
          <w:sz w:val="26"/>
          <w:szCs w:val="26"/>
        </w:rPr>
        <w:t>Г</w:t>
      </w:r>
      <w:r w:rsidR="00DD3DB6" w:rsidRPr="008F7C2D">
        <w:rPr>
          <w:sz w:val="26"/>
          <w:szCs w:val="26"/>
        </w:rPr>
        <w:t>. (</w:t>
      </w:r>
      <w:r w:rsidRPr="008F7C2D">
        <w:rPr>
          <w:sz w:val="26"/>
          <w:szCs w:val="26"/>
        </w:rPr>
        <w:t>ПАО Сбербанк</w:t>
      </w:r>
      <w:r w:rsidR="00DD3DB6" w:rsidRPr="008F7C2D">
        <w:rPr>
          <w:sz w:val="26"/>
          <w:szCs w:val="26"/>
        </w:rPr>
        <w:t xml:space="preserve">), </w:t>
      </w:r>
      <w:r w:rsidRPr="008F7C2D">
        <w:rPr>
          <w:sz w:val="26"/>
          <w:szCs w:val="26"/>
        </w:rPr>
        <w:t>Сумина О</w:t>
      </w:r>
      <w:r w:rsidR="00DD3DB6" w:rsidRPr="008F7C2D">
        <w:rPr>
          <w:sz w:val="26"/>
          <w:szCs w:val="26"/>
        </w:rPr>
        <w:t>.</w:t>
      </w:r>
      <w:r w:rsidRPr="008F7C2D">
        <w:rPr>
          <w:sz w:val="26"/>
          <w:szCs w:val="26"/>
        </w:rPr>
        <w:t>Л</w:t>
      </w:r>
      <w:r w:rsidR="00DD3DB6" w:rsidRPr="008F7C2D">
        <w:rPr>
          <w:sz w:val="26"/>
          <w:szCs w:val="26"/>
        </w:rPr>
        <w:t>. (</w:t>
      </w:r>
      <w:r w:rsidRPr="008F7C2D">
        <w:rPr>
          <w:sz w:val="26"/>
          <w:szCs w:val="26"/>
        </w:rPr>
        <w:t>ООО «ХКФБ»</w:t>
      </w:r>
      <w:r w:rsidR="00DD3DB6" w:rsidRPr="008F7C2D">
        <w:rPr>
          <w:sz w:val="26"/>
          <w:szCs w:val="26"/>
        </w:rPr>
        <w:t>),</w:t>
      </w:r>
      <w:r w:rsidR="001C3007" w:rsidRPr="008F7C2D">
        <w:rPr>
          <w:sz w:val="26"/>
          <w:szCs w:val="26"/>
        </w:rPr>
        <w:t xml:space="preserve"> Тарасов Н.Г. (Ассоциация “Россия”),</w:t>
      </w:r>
      <w:r w:rsidR="00DD3DB6" w:rsidRPr="008F7C2D">
        <w:rPr>
          <w:sz w:val="26"/>
          <w:szCs w:val="26"/>
        </w:rPr>
        <w:t xml:space="preserve"> </w:t>
      </w:r>
      <w:r w:rsidRPr="008F7C2D">
        <w:rPr>
          <w:sz w:val="26"/>
          <w:szCs w:val="26"/>
        </w:rPr>
        <w:t>Терпячий А</w:t>
      </w:r>
      <w:r w:rsidR="00DD3DB6" w:rsidRPr="008F7C2D">
        <w:rPr>
          <w:sz w:val="26"/>
          <w:szCs w:val="26"/>
        </w:rPr>
        <w:t>.</w:t>
      </w:r>
      <w:r w:rsidRPr="008F7C2D">
        <w:rPr>
          <w:sz w:val="26"/>
          <w:szCs w:val="26"/>
        </w:rPr>
        <w:t>Н</w:t>
      </w:r>
      <w:r w:rsidR="00DD3DB6" w:rsidRPr="008F7C2D">
        <w:rPr>
          <w:sz w:val="26"/>
          <w:szCs w:val="26"/>
        </w:rPr>
        <w:t>. (</w:t>
      </w:r>
      <w:r w:rsidRPr="008F7C2D">
        <w:rPr>
          <w:sz w:val="26"/>
          <w:szCs w:val="26"/>
        </w:rPr>
        <w:t>ООО «ЦНС»</w:t>
      </w:r>
      <w:r w:rsidR="00DD3DB6" w:rsidRPr="008F7C2D">
        <w:rPr>
          <w:sz w:val="26"/>
          <w:szCs w:val="26"/>
        </w:rPr>
        <w:t xml:space="preserve">), </w:t>
      </w:r>
      <w:r w:rsidRPr="008F7C2D">
        <w:rPr>
          <w:sz w:val="26"/>
          <w:szCs w:val="26"/>
        </w:rPr>
        <w:t>Толокнова Т</w:t>
      </w:r>
      <w:r w:rsidR="00DD3DB6" w:rsidRPr="008F7C2D">
        <w:rPr>
          <w:sz w:val="26"/>
          <w:szCs w:val="26"/>
        </w:rPr>
        <w:t>.</w:t>
      </w:r>
      <w:r w:rsidRPr="008F7C2D">
        <w:rPr>
          <w:sz w:val="26"/>
          <w:szCs w:val="26"/>
        </w:rPr>
        <w:t>Б</w:t>
      </w:r>
      <w:r w:rsidR="00DD3DB6" w:rsidRPr="008F7C2D">
        <w:rPr>
          <w:sz w:val="26"/>
          <w:szCs w:val="26"/>
        </w:rPr>
        <w:t>. (</w:t>
      </w:r>
      <w:r w:rsidRPr="008F7C2D">
        <w:rPr>
          <w:sz w:val="26"/>
          <w:szCs w:val="26"/>
        </w:rPr>
        <w:t>ПАО Сбербанк</w:t>
      </w:r>
      <w:r w:rsidR="00DD3DB6" w:rsidRPr="008F7C2D">
        <w:rPr>
          <w:sz w:val="26"/>
          <w:szCs w:val="26"/>
        </w:rPr>
        <w:t xml:space="preserve">), </w:t>
      </w:r>
      <w:r w:rsidRPr="008F7C2D">
        <w:rPr>
          <w:sz w:val="26"/>
          <w:szCs w:val="26"/>
        </w:rPr>
        <w:t>Трач А</w:t>
      </w:r>
      <w:r w:rsidR="00D14A68" w:rsidRPr="008F7C2D">
        <w:rPr>
          <w:sz w:val="26"/>
          <w:szCs w:val="26"/>
        </w:rPr>
        <w:t>.</w:t>
      </w:r>
      <w:r w:rsidRPr="008F7C2D">
        <w:rPr>
          <w:sz w:val="26"/>
          <w:szCs w:val="26"/>
        </w:rPr>
        <w:t>В</w:t>
      </w:r>
      <w:r w:rsidR="00D14A68" w:rsidRPr="008F7C2D">
        <w:rPr>
          <w:sz w:val="26"/>
          <w:szCs w:val="26"/>
        </w:rPr>
        <w:t>. (</w:t>
      </w:r>
      <w:r w:rsidRPr="008F7C2D">
        <w:rPr>
          <w:sz w:val="26"/>
          <w:szCs w:val="26"/>
        </w:rPr>
        <w:t>Тинькофф Банк</w:t>
      </w:r>
      <w:r w:rsidR="00D14A68" w:rsidRPr="008F7C2D">
        <w:rPr>
          <w:sz w:val="26"/>
          <w:szCs w:val="26"/>
        </w:rPr>
        <w:t xml:space="preserve">), </w:t>
      </w:r>
      <w:r w:rsidRPr="008F7C2D">
        <w:rPr>
          <w:sz w:val="26"/>
          <w:szCs w:val="26"/>
        </w:rPr>
        <w:t>Ушаков Д</w:t>
      </w:r>
      <w:r w:rsidR="00D14A68" w:rsidRPr="008F7C2D">
        <w:rPr>
          <w:sz w:val="26"/>
          <w:szCs w:val="26"/>
        </w:rPr>
        <w:t>.А. (</w:t>
      </w:r>
      <w:r w:rsidRPr="008F7C2D">
        <w:rPr>
          <w:sz w:val="26"/>
          <w:szCs w:val="26"/>
        </w:rPr>
        <w:t>Банк ВТБ</w:t>
      </w:r>
      <w:r w:rsidR="00D14A68" w:rsidRPr="008F7C2D">
        <w:rPr>
          <w:sz w:val="26"/>
          <w:szCs w:val="26"/>
        </w:rPr>
        <w:t xml:space="preserve"> (ПАО)), </w:t>
      </w:r>
      <w:r w:rsidRPr="008F7C2D">
        <w:rPr>
          <w:sz w:val="26"/>
          <w:szCs w:val="26"/>
        </w:rPr>
        <w:t>Федянин В</w:t>
      </w:r>
      <w:r w:rsidR="00D14A68" w:rsidRPr="008F7C2D">
        <w:rPr>
          <w:sz w:val="26"/>
          <w:szCs w:val="26"/>
        </w:rPr>
        <w:t>.</w:t>
      </w:r>
      <w:r w:rsidRPr="008F7C2D">
        <w:rPr>
          <w:sz w:val="26"/>
          <w:szCs w:val="26"/>
        </w:rPr>
        <w:t>В</w:t>
      </w:r>
      <w:r w:rsidR="00D14A68" w:rsidRPr="008F7C2D">
        <w:rPr>
          <w:sz w:val="26"/>
          <w:szCs w:val="26"/>
        </w:rPr>
        <w:t>. (</w:t>
      </w:r>
      <w:r w:rsidRPr="008F7C2D">
        <w:rPr>
          <w:sz w:val="26"/>
          <w:szCs w:val="26"/>
        </w:rPr>
        <w:t>ПАО РОСБАНК</w:t>
      </w:r>
      <w:r w:rsidR="00D14A68" w:rsidRPr="008F7C2D">
        <w:rPr>
          <w:sz w:val="26"/>
          <w:szCs w:val="26"/>
        </w:rPr>
        <w:t xml:space="preserve">), </w:t>
      </w:r>
      <w:r w:rsidRPr="008F7C2D">
        <w:rPr>
          <w:sz w:val="26"/>
          <w:szCs w:val="26"/>
        </w:rPr>
        <w:t>Хохрина Г</w:t>
      </w:r>
      <w:r w:rsidR="00D14A68" w:rsidRPr="008F7C2D">
        <w:rPr>
          <w:sz w:val="26"/>
          <w:szCs w:val="26"/>
        </w:rPr>
        <w:t>.</w:t>
      </w:r>
      <w:r w:rsidRPr="008F7C2D">
        <w:rPr>
          <w:sz w:val="26"/>
          <w:szCs w:val="26"/>
        </w:rPr>
        <w:t>А</w:t>
      </w:r>
      <w:r w:rsidR="00D14A68" w:rsidRPr="008F7C2D">
        <w:rPr>
          <w:sz w:val="26"/>
          <w:szCs w:val="26"/>
        </w:rPr>
        <w:t>. (</w:t>
      </w:r>
      <w:r w:rsidRPr="008F7C2D">
        <w:rPr>
          <w:sz w:val="26"/>
          <w:szCs w:val="26"/>
        </w:rPr>
        <w:t>АКБ «Алмазэргиэнбанк» АО</w:t>
      </w:r>
      <w:r w:rsidR="00A72A93" w:rsidRPr="008F7C2D">
        <w:rPr>
          <w:sz w:val="26"/>
          <w:szCs w:val="26"/>
        </w:rPr>
        <w:t xml:space="preserve">), </w:t>
      </w:r>
      <w:r w:rsidRPr="008F7C2D">
        <w:rPr>
          <w:sz w:val="26"/>
          <w:szCs w:val="26"/>
        </w:rPr>
        <w:t>Целентис К</w:t>
      </w:r>
      <w:r w:rsidR="00A72A93" w:rsidRPr="008F7C2D">
        <w:rPr>
          <w:sz w:val="26"/>
          <w:szCs w:val="26"/>
        </w:rPr>
        <w:t>.</w:t>
      </w:r>
      <w:r w:rsidRPr="008F7C2D">
        <w:rPr>
          <w:sz w:val="26"/>
          <w:szCs w:val="26"/>
        </w:rPr>
        <w:t>В</w:t>
      </w:r>
      <w:r w:rsidR="00A72A93" w:rsidRPr="008F7C2D">
        <w:rPr>
          <w:sz w:val="26"/>
          <w:szCs w:val="26"/>
        </w:rPr>
        <w:t>. (</w:t>
      </w:r>
      <w:r w:rsidRPr="008F7C2D">
        <w:rPr>
          <w:sz w:val="26"/>
          <w:szCs w:val="26"/>
        </w:rPr>
        <w:t>ПАО Сбербанк</w:t>
      </w:r>
      <w:r w:rsidR="00A72A93" w:rsidRPr="008F7C2D">
        <w:rPr>
          <w:sz w:val="26"/>
          <w:szCs w:val="26"/>
        </w:rPr>
        <w:t xml:space="preserve">), </w:t>
      </w:r>
      <w:r w:rsidRPr="008F7C2D">
        <w:rPr>
          <w:sz w:val="26"/>
          <w:szCs w:val="26"/>
        </w:rPr>
        <w:t>Чернина Ю</w:t>
      </w:r>
      <w:r w:rsidR="0045121C" w:rsidRPr="008F7C2D">
        <w:rPr>
          <w:sz w:val="26"/>
          <w:szCs w:val="26"/>
        </w:rPr>
        <w:t>.</w:t>
      </w:r>
      <w:r w:rsidRPr="008F7C2D">
        <w:rPr>
          <w:sz w:val="26"/>
          <w:szCs w:val="26"/>
        </w:rPr>
        <w:t>А</w:t>
      </w:r>
      <w:r w:rsidR="0045121C" w:rsidRPr="008F7C2D">
        <w:rPr>
          <w:sz w:val="26"/>
          <w:szCs w:val="26"/>
        </w:rPr>
        <w:t>. (</w:t>
      </w:r>
      <w:r w:rsidRPr="008F7C2D">
        <w:rPr>
          <w:sz w:val="26"/>
          <w:szCs w:val="26"/>
        </w:rPr>
        <w:t>ПАО Сбербанк</w:t>
      </w:r>
      <w:r w:rsidR="0045121C" w:rsidRPr="008F7C2D">
        <w:rPr>
          <w:sz w:val="26"/>
          <w:szCs w:val="26"/>
        </w:rPr>
        <w:t xml:space="preserve">), </w:t>
      </w:r>
      <w:r w:rsidRPr="008F7C2D">
        <w:rPr>
          <w:sz w:val="26"/>
          <w:szCs w:val="26"/>
        </w:rPr>
        <w:t>Черноцкая А</w:t>
      </w:r>
      <w:r w:rsidR="00A4638B" w:rsidRPr="008F7C2D">
        <w:rPr>
          <w:sz w:val="26"/>
          <w:szCs w:val="26"/>
        </w:rPr>
        <w:t>.</w:t>
      </w:r>
      <w:r w:rsidRPr="008F7C2D">
        <w:rPr>
          <w:sz w:val="26"/>
          <w:szCs w:val="26"/>
        </w:rPr>
        <w:t>В</w:t>
      </w:r>
      <w:r w:rsidR="00A4638B" w:rsidRPr="008F7C2D">
        <w:rPr>
          <w:sz w:val="26"/>
          <w:szCs w:val="26"/>
        </w:rPr>
        <w:t>. (</w:t>
      </w:r>
      <w:r w:rsidRPr="008F7C2D">
        <w:rPr>
          <w:sz w:val="26"/>
          <w:szCs w:val="26"/>
        </w:rPr>
        <w:t>ПАО «МКБ»</w:t>
      </w:r>
      <w:r w:rsidR="00A4638B" w:rsidRPr="008F7C2D">
        <w:rPr>
          <w:sz w:val="26"/>
          <w:szCs w:val="26"/>
        </w:rPr>
        <w:t xml:space="preserve">), </w:t>
      </w:r>
      <w:r w:rsidRPr="008F7C2D">
        <w:rPr>
          <w:sz w:val="26"/>
          <w:szCs w:val="26"/>
        </w:rPr>
        <w:t>Чернявских И</w:t>
      </w:r>
      <w:r w:rsidR="00A4638B" w:rsidRPr="008F7C2D">
        <w:rPr>
          <w:sz w:val="26"/>
          <w:szCs w:val="26"/>
        </w:rPr>
        <w:t>.</w:t>
      </w:r>
      <w:r w:rsidRPr="008F7C2D">
        <w:rPr>
          <w:sz w:val="26"/>
          <w:szCs w:val="26"/>
        </w:rPr>
        <w:t>В</w:t>
      </w:r>
      <w:r w:rsidR="00A4638B" w:rsidRPr="008F7C2D">
        <w:rPr>
          <w:sz w:val="26"/>
          <w:szCs w:val="26"/>
        </w:rPr>
        <w:t>. (</w:t>
      </w:r>
      <w:r w:rsidRPr="008F7C2D">
        <w:rPr>
          <w:sz w:val="26"/>
          <w:szCs w:val="26"/>
        </w:rPr>
        <w:t>ПАО «ЧЕЛИНДБАНК»</w:t>
      </w:r>
      <w:r w:rsidR="00A4638B" w:rsidRPr="008F7C2D">
        <w:rPr>
          <w:sz w:val="26"/>
          <w:szCs w:val="26"/>
        </w:rPr>
        <w:t xml:space="preserve">), </w:t>
      </w:r>
      <w:r w:rsidRPr="008F7C2D">
        <w:rPr>
          <w:sz w:val="26"/>
          <w:szCs w:val="26"/>
        </w:rPr>
        <w:t>Шашкова И</w:t>
      </w:r>
      <w:r w:rsidR="00A4638B" w:rsidRPr="008F7C2D">
        <w:rPr>
          <w:sz w:val="26"/>
          <w:szCs w:val="26"/>
        </w:rPr>
        <w:t>.</w:t>
      </w:r>
      <w:r w:rsidRPr="008F7C2D">
        <w:rPr>
          <w:sz w:val="26"/>
          <w:szCs w:val="26"/>
        </w:rPr>
        <w:t>А</w:t>
      </w:r>
      <w:r w:rsidR="00A4638B" w:rsidRPr="008F7C2D">
        <w:rPr>
          <w:sz w:val="26"/>
          <w:szCs w:val="26"/>
        </w:rPr>
        <w:t>. (</w:t>
      </w:r>
      <w:r w:rsidRPr="008F7C2D">
        <w:rPr>
          <w:sz w:val="26"/>
          <w:szCs w:val="26"/>
        </w:rPr>
        <w:t>АО "Экспобанк"</w:t>
      </w:r>
      <w:r w:rsidR="00A4638B" w:rsidRPr="008F7C2D">
        <w:rPr>
          <w:sz w:val="26"/>
          <w:szCs w:val="26"/>
        </w:rPr>
        <w:t xml:space="preserve">), </w:t>
      </w:r>
      <w:r w:rsidRPr="008F7C2D">
        <w:rPr>
          <w:sz w:val="26"/>
          <w:szCs w:val="26"/>
        </w:rPr>
        <w:t>Шумилова А</w:t>
      </w:r>
      <w:r w:rsidR="00A4638B" w:rsidRPr="008F7C2D">
        <w:rPr>
          <w:sz w:val="26"/>
          <w:szCs w:val="26"/>
        </w:rPr>
        <w:t>.</w:t>
      </w:r>
      <w:r w:rsidRPr="008F7C2D">
        <w:rPr>
          <w:sz w:val="26"/>
          <w:szCs w:val="26"/>
        </w:rPr>
        <w:t>Н</w:t>
      </w:r>
      <w:r w:rsidR="00A4638B" w:rsidRPr="008F7C2D">
        <w:rPr>
          <w:sz w:val="26"/>
          <w:szCs w:val="26"/>
        </w:rPr>
        <w:t>. (</w:t>
      </w:r>
      <w:r w:rsidRPr="008F7C2D">
        <w:rPr>
          <w:sz w:val="26"/>
          <w:szCs w:val="26"/>
        </w:rPr>
        <w:t>ООО «ЦНС»</w:t>
      </w:r>
      <w:r w:rsidR="00A4638B" w:rsidRPr="008F7C2D">
        <w:rPr>
          <w:sz w:val="26"/>
          <w:szCs w:val="26"/>
        </w:rPr>
        <w:t xml:space="preserve">), </w:t>
      </w:r>
      <w:r w:rsidRPr="008F7C2D">
        <w:rPr>
          <w:sz w:val="26"/>
          <w:szCs w:val="26"/>
        </w:rPr>
        <w:t>Щукова И</w:t>
      </w:r>
      <w:r w:rsidR="00A4638B" w:rsidRPr="008F7C2D">
        <w:rPr>
          <w:sz w:val="26"/>
          <w:szCs w:val="26"/>
        </w:rPr>
        <w:t>.</w:t>
      </w:r>
      <w:r w:rsidRPr="008F7C2D">
        <w:rPr>
          <w:sz w:val="26"/>
          <w:szCs w:val="26"/>
        </w:rPr>
        <w:t>Д</w:t>
      </w:r>
      <w:r w:rsidR="00A4638B" w:rsidRPr="008F7C2D">
        <w:rPr>
          <w:sz w:val="26"/>
          <w:szCs w:val="26"/>
        </w:rPr>
        <w:t>. (</w:t>
      </w:r>
      <w:r w:rsidRPr="008F7C2D">
        <w:rPr>
          <w:sz w:val="26"/>
          <w:szCs w:val="26"/>
        </w:rPr>
        <w:t>ПАО РОСБАНК</w:t>
      </w:r>
      <w:r w:rsidR="00A4638B" w:rsidRPr="008F7C2D">
        <w:rPr>
          <w:sz w:val="26"/>
          <w:szCs w:val="26"/>
        </w:rPr>
        <w:t>).</w:t>
      </w:r>
    </w:p>
    <w:p w14:paraId="1C91F762" w14:textId="77777777" w:rsidR="00A4638B" w:rsidRPr="008F7C2D" w:rsidRDefault="00A4638B" w:rsidP="008F7C2D">
      <w:pPr>
        <w:tabs>
          <w:tab w:val="left" w:pos="142"/>
          <w:tab w:val="left" w:pos="567"/>
          <w:tab w:val="left" w:pos="993"/>
        </w:tabs>
        <w:spacing w:line="276" w:lineRule="auto"/>
        <w:ind w:right="141" w:firstLine="567"/>
        <w:jc w:val="both"/>
        <w:rPr>
          <w:sz w:val="26"/>
          <w:szCs w:val="26"/>
        </w:rPr>
      </w:pPr>
    </w:p>
    <w:p w14:paraId="593D21FD" w14:textId="20DF7788" w:rsidR="006345B8" w:rsidRPr="008F7C2D" w:rsidRDefault="00B46113" w:rsidP="008F7C2D">
      <w:pPr>
        <w:tabs>
          <w:tab w:val="left" w:pos="142"/>
          <w:tab w:val="left" w:pos="567"/>
          <w:tab w:val="left" w:pos="993"/>
          <w:tab w:val="left" w:pos="4128"/>
        </w:tabs>
        <w:spacing w:line="276" w:lineRule="auto"/>
        <w:ind w:right="141"/>
        <w:jc w:val="both"/>
        <w:rPr>
          <w:b/>
          <w:sz w:val="26"/>
          <w:szCs w:val="26"/>
        </w:rPr>
      </w:pPr>
      <w:r w:rsidRPr="008F7C2D">
        <w:rPr>
          <w:b/>
          <w:sz w:val="26"/>
          <w:szCs w:val="26"/>
        </w:rPr>
        <w:t>Повестка заседания:</w:t>
      </w:r>
      <w:r w:rsidR="005B4289" w:rsidRPr="008F7C2D">
        <w:rPr>
          <w:b/>
          <w:sz w:val="26"/>
          <w:szCs w:val="26"/>
        </w:rPr>
        <w:tab/>
      </w:r>
    </w:p>
    <w:p w14:paraId="4A0B24E3" w14:textId="77777777" w:rsidR="00A4638B" w:rsidRPr="008F7C2D" w:rsidRDefault="00A4638B" w:rsidP="008F7C2D">
      <w:pPr>
        <w:pStyle w:val="a3"/>
        <w:numPr>
          <w:ilvl w:val="0"/>
          <w:numId w:val="43"/>
        </w:numPr>
        <w:tabs>
          <w:tab w:val="left" w:pos="993"/>
          <w:tab w:val="left" w:pos="1848"/>
        </w:tabs>
        <w:suppressAutoHyphens/>
        <w:ind w:left="0" w:firstLine="0"/>
        <w:jc w:val="both"/>
        <w:rPr>
          <w:rFonts w:ascii="Times New Roman" w:hAnsi="Times New Roman"/>
          <w:sz w:val="26"/>
          <w:szCs w:val="26"/>
        </w:rPr>
      </w:pPr>
      <w:r w:rsidRPr="008F7C2D">
        <w:rPr>
          <w:rFonts w:ascii="Times New Roman" w:hAnsi="Times New Roman"/>
          <w:sz w:val="26"/>
          <w:szCs w:val="26"/>
        </w:rPr>
        <w:t>О проекте федерального закона № 48749-8 «О внесении изменений в Федеральный закон «О потребительском кредите (займе)» и отдельные законодательные акты Российской Федерации» в части совершенствования порядка расчета полной стоимости потребительского кредита (займа).</w:t>
      </w:r>
    </w:p>
    <w:p w14:paraId="2892E378" w14:textId="77777777" w:rsidR="00A4638B" w:rsidRPr="008F7C2D" w:rsidRDefault="00A4638B" w:rsidP="008F7C2D">
      <w:pPr>
        <w:pStyle w:val="a3"/>
        <w:numPr>
          <w:ilvl w:val="0"/>
          <w:numId w:val="43"/>
        </w:numPr>
        <w:tabs>
          <w:tab w:val="left" w:pos="993"/>
          <w:tab w:val="left" w:pos="1848"/>
        </w:tabs>
        <w:suppressAutoHyphens/>
        <w:ind w:left="0" w:firstLine="0"/>
        <w:jc w:val="both"/>
        <w:rPr>
          <w:rFonts w:ascii="Times New Roman" w:hAnsi="Times New Roman"/>
          <w:sz w:val="26"/>
          <w:szCs w:val="26"/>
        </w:rPr>
      </w:pPr>
      <w:bookmarkStart w:id="0" w:name="_Hlk95315164"/>
      <w:r w:rsidRPr="008F7C2D">
        <w:rPr>
          <w:rFonts w:ascii="Times New Roman" w:hAnsi="Times New Roman"/>
          <w:sz w:val="26"/>
          <w:szCs w:val="26"/>
        </w:rPr>
        <w:t>Об отчете Рабочей группы по гарантиям и аккредитивам за 2021 год.</w:t>
      </w:r>
    </w:p>
    <w:p w14:paraId="262D459E" w14:textId="77777777" w:rsidR="00A4638B" w:rsidRPr="008F7C2D" w:rsidRDefault="00A4638B" w:rsidP="008F7C2D">
      <w:pPr>
        <w:pStyle w:val="a3"/>
        <w:numPr>
          <w:ilvl w:val="0"/>
          <w:numId w:val="43"/>
        </w:numPr>
        <w:tabs>
          <w:tab w:val="left" w:pos="993"/>
          <w:tab w:val="left" w:pos="1848"/>
        </w:tabs>
        <w:suppressAutoHyphens/>
        <w:ind w:left="0" w:firstLine="0"/>
        <w:jc w:val="both"/>
        <w:rPr>
          <w:rFonts w:ascii="Times New Roman" w:hAnsi="Times New Roman"/>
          <w:sz w:val="26"/>
          <w:szCs w:val="26"/>
        </w:rPr>
      </w:pPr>
      <w:r w:rsidRPr="008F7C2D">
        <w:rPr>
          <w:rFonts w:ascii="Times New Roman" w:hAnsi="Times New Roman"/>
          <w:sz w:val="26"/>
          <w:szCs w:val="26"/>
        </w:rPr>
        <w:t>О планировании работы Комитета по банковскому законодательству на 2022 год.</w:t>
      </w:r>
    </w:p>
    <w:bookmarkEnd w:id="0"/>
    <w:p w14:paraId="0D1B2C04" w14:textId="77777777" w:rsidR="00BA0D4A" w:rsidRPr="008F7C2D" w:rsidRDefault="00BA0D4A" w:rsidP="008F7C2D">
      <w:pPr>
        <w:tabs>
          <w:tab w:val="left" w:pos="993"/>
          <w:tab w:val="left" w:pos="1848"/>
        </w:tabs>
        <w:suppressAutoHyphens/>
        <w:spacing w:line="276" w:lineRule="auto"/>
        <w:jc w:val="both"/>
        <w:rPr>
          <w:b/>
          <w:sz w:val="26"/>
          <w:szCs w:val="26"/>
        </w:rPr>
      </w:pPr>
    </w:p>
    <w:p w14:paraId="74222C6E" w14:textId="054A43E4" w:rsidR="00B46113" w:rsidRPr="008F7C2D" w:rsidRDefault="00B7408C" w:rsidP="008F7C2D">
      <w:pPr>
        <w:tabs>
          <w:tab w:val="left" w:pos="993"/>
          <w:tab w:val="left" w:pos="1848"/>
        </w:tabs>
        <w:suppressAutoHyphens/>
        <w:spacing w:line="276" w:lineRule="auto"/>
        <w:jc w:val="both"/>
        <w:rPr>
          <w:b/>
          <w:sz w:val="26"/>
          <w:szCs w:val="26"/>
        </w:rPr>
      </w:pPr>
      <w:r w:rsidRPr="008F7C2D">
        <w:rPr>
          <w:b/>
          <w:sz w:val="26"/>
          <w:szCs w:val="26"/>
        </w:rPr>
        <w:t xml:space="preserve">Содержание </w:t>
      </w:r>
      <w:r w:rsidR="00EB6DB3" w:rsidRPr="008F7C2D">
        <w:rPr>
          <w:b/>
          <w:sz w:val="26"/>
          <w:szCs w:val="26"/>
        </w:rPr>
        <w:t>заседания</w:t>
      </w:r>
      <w:r w:rsidRPr="008F7C2D">
        <w:rPr>
          <w:b/>
          <w:sz w:val="26"/>
          <w:szCs w:val="26"/>
        </w:rPr>
        <w:t>:</w:t>
      </w:r>
    </w:p>
    <w:p w14:paraId="5C4DBCEC" w14:textId="77777777" w:rsidR="00004C81" w:rsidRPr="008F7C2D" w:rsidRDefault="00004C81" w:rsidP="008F7C2D">
      <w:pPr>
        <w:tabs>
          <w:tab w:val="left" w:pos="993"/>
          <w:tab w:val="left" w:pos="1848"/>
        </w:tabs>
        <w:suppressAutoHyphens/>
        <w:spacing w:line="276" w:lineRule="auto"/>
        <w:ind w:firstLine="567"/>
        <w:jc w:val="both"/>
        <w:rPr>
          <w:b/>
          <w:sz w:val="26"/>
          <w:szCs w:val="26"/>
        </w:rPr>
      </w:pPr>
    </w:p>
    <w:p w14:paraId="6341DA01" w14:textId="57D6D58C" w:rsidR="0079434B" w:rsidRPr="008F7C2D" w:rsidRDefault="00BA0D4A" w:rsidP="008F7C2D">
      <w:pPr>
        <w:tabs>
          <w:tab w:val="left" w:pos="993"/>
          <w:tab w:val="left" w:pos="1848"/>
        </w:tabs>
        <w:suppressAutoHyphens/>
        <w:spacing w:line="276" w:lineRule="auto"/>
        <w:jc w:val="both"/>
        <w:rPr>
          <w:rFonts w:eastAsia="Calibri"/>
          <w:b/>
          <w:sz w:val="26"/>
          <w:szCs w:val="26"/>
        </w:rPr>
      </w:pPr>
      <w:bookmarkStart w:id="1" w:name="_Hlk40449816"/>
      <w:r w:rsidRPr="008F7C2D">
        <w:rPr>
          <w:rFonts w:eastAsia="Calibri"/>
          <w:b/>
          <w:sz w:val="26"/>
          <w:szCs w:val="26"/>
        </w:rPr>
        <w:t>1.</w:t>
      </w:r>
      <w:r w:rsidRPr="008F7C2D">
        <w:rPr>
          <w:rFonts w:eastAsia="Calibri"/>
          <w:b/>
          <w:sz w:val="26"/>
          <w:szCs w:val="26"/>
        </w:rPr>
        <w:tab/>
      </w:r>
      <w:r w:rsidR="004219A9" w:rsidRPr="008F7C2D">
        <w:rPr>
          <w:rFonts w:eastAsia="Calibri"/>
          <w:b/>
          <w:sz w:val="26"/>
          <w:szCs w:val="26"/>
        </w:rPr>
        <w:t xml:space="preserve">О </w:t>
      </w:r>
      <w:bookmarkStart w:id="2" w:name="_Hlk95313181"/>
      <w:r w:rsidR="004219A9" w:rsidRPr="008F7C2D">
        <w:rPr>
          <w:rFonts w:eastAsia="Calibri"/>
          <w:b/>
          <w:sz w:val="26"/>
          <w:szCs w:val="26"/>
        </w:rPr>
        <w:t>проекте федерального закона № 48749-8 «О внесении изменений в Федеральный закон «О потребительском кредите (займе)» и отдельные законодательные акты Российской Федерации» в части совершенствования порядка расчета полной стоимости потребительского кредита (займа).</w:t>
      </w:r>
      <w:bookmarkEnd w:id="2"/>
    </w:p>
    <w:p w14:paraId="3F860A3B" w14:textId="39594097" w:rsidR="00906FAD" w:rsidRPr="008F7C2D" w:rsidRDefault="00B7408C" w:rsidP="008F7C2D">
      <w:pPr>
        <w:tabs>
          <w:tab w:val="left" w:pos="993"/>
          <w:tab w:val="left" w:pos="1848"/>
        </w:tabs>
        <w:suppressAutoHyphens/>
        <w:spacing w:line="276" w:lineRule="auto"/>
        <w:jc w:val="both"/>
        <w:rPr>
          <w:i/>
          <w:sz w:val="26"/>
          <w:szCs w:val="26"/>
        </w:rPr>
      </w:pPr>
      <w:r w:rsidRPr="008F7C2D">
        <w:rPr>
          <w:i/>
          <w:sz w:val="26"/>
          <w:szCs w:val="26"/>
        </w:rPr>
        <w:t>Выступили</w:t>
      </w:r>
      <w:bookmarkStart w:id="3" w:name="_Hlk532980599"/>
      <w:r w:rsidRPr="008F7C2D">
        <w:rPr>
          <w:i/>
          <w:sz w:val="26"/>
          <w:szCs w:val="26"/>
        </w:rPr>
        <w:t>:</w:t>
      </w:r>
      <w:bookmarkEnd w:id="3"/>
      <w:r w:rsidR="00CA6D59" w:rsidRPr="008F7C2D">
        <w:rPr>
          <w:i/>
          <w:iCs/>
          <w:sz w:val="26"/>
          <w:szCs w:val="26"/>
        </w:rPr>
        <w:t xml:space="preserve"> </w:t>
      </w:r>
      <w:r w:rsidR="00EA2323" w:rsidRPr="008F7C2D">
        <w:rPr>
          <w:i/>
          <w:iCs/>
          <w:sz w:val="26"/>
          <w:szCs w:val="26"/>
        </w:rPr>
        <w:t xml:space="preserve">Кузьмина Т.М., Иванов О.М., </w:t>
      </w:r>
      <w:r w:rsidR="0063562A" w:rsidRPr="008F7C2D">
        <w:rPr>
          <w:i/>
          <w:iCs/>
          <w:sz w:val="26"/>
          <w:szCs w:val="26"/>
        </w:rPr>
        <w:t>Ушаков Д.А.,</w:t>
      </w:r>
      <w:r w:rsidR="006F13EE" w:rsidRPr="008F7C2D">
        <w:rPr>
          <w:i/>
          <w:iCs/>
          <w:sz w:val="26"/>
          <w:szCs w:val="26"/>
        </w:rPr>
        <w:t xml:space="preserve"> Осколков И.В.</w:t>
      </w:r>
      <w:r w:rsidR="00C04358" w:rsidRPr="008F7C2D">
        <w:rPr>
          <w:i/>
          <w:iCs/>
          <w:sz w:val="26"/>
          <w:szCs w:val="26"/>
        </w:rPr>
        <w:t>, Машталяр О.А</w:t>
      </w:r>
      <w:r w:rsidR="00FD1A60" w:rsidRPr="008F7C2D">
        <w:rPr>
          <w:i/>
          <w:iCs/>
          <w:sz w:val="26"/>
          <w:szCs w:val="26"/>
        </w:rPr>
        <w:t>., Козлачков А.А.</w:t>
      </w:r>
      <w:r w:rsidR="004219A9" w:rsidRPr="008F7C2D">
        <w:rPr>
          <w:i/>
          <w:iCs/>
          <w:sz w:val="26"/>
          <w:szCs w:val="26"/>
        </w:rPr>
        <w:t xml:space="preserve"> </w:t>
      </w:r>
      <w:r w:rsidR="006B7585" w:rsidRPr="008F7C2D">
        <w:rPr>
          <w:i/>
          <w:iCs/>
          <w:sz w:val="26"/>
          <w:szCs w:val="26"/>
        </w:rPr>
        <w:t>и</w:t>
      </w:r>
      <w:r w:rsidR="006B7585" w:rsidRPr="008F7C2D">
        <w:rPr>
          <w:i/>
          <w:sz w:val="26"/>
          <w:szCs w:val="26"/>
        </w:rPr>
        <w:t xml:space="preserve"> другие.</w:t>
      </w:r>
      <w:bookmarkEnd w:id="1"/>
    </w:p>
    <w:p w14:paraId="345393B9" w14:textId="77777777" w:rsidR="00665E4E" w:rsidRPr="008F7C2D" w:rsidRDefault="00665E4E" w:rsidP="008F7C2D">
      <w:pPr>
        <w:tabs>
          <w:tab w:val="left" w:pos="993"/>
          <w:tab w:val="left" w:pos="1848"/>
        </w:tabs>
        <w:suppressAutoHyphens/>
        <w:spacing w:line="276" w:lineRule="auto"/>
        <w:ind w:firstLine="567"/>
        <w:jc w:val="both"/>
        <w:rPr>
          <w:i/>
          <w:sz w:val="26"/>
          <w:szCs w:val="26"/>
        </w:rPr>
      </w:pPr>
    </w:p>
    <w:p w14:paraId="78961C38" w14:textId="77777777" w:rsidR="00FD1A60" w:rsidRPr="008F7C2D" w:rsidRDefault="00EA2323" w:rsidP="008F7C2D">
      <w:pPr>
        <w:tabs>
          <w:tab w:val="left" w:pos="142"/>
          <w:tab w:val="left" w:pos="993"/>
        </w:tabs>
        <w:spacing w:line="276" w:lineRule="auto"/>
        <w:ind w:right="141" w:firstLine="567"/>
        <w:jc w:val="both"/>
        <w:rPr>
          <w:iCs/>
          <w:sz w:val="26"/>
          <w:szCs w:val="26"/>
        </w:rPr>
      </w:pPr>
      <w:bookmarkStart w:id="4" w:name="_Hlk515005225"/>
      <w:r w:rsidRPr="008F7C2D">
        <w:rPr>
          <w:iCs/>
          <w:sz w:val="26"/>
          <w:szCs w:val="26"/>
        </w:rPr>
        <w:t xml:space="preserve">Иванов О.М. </w:t>
      </w:r>
      <w:r w:rsidR="00FD1A60" w:rsidRPr="008F7C2D">
        <w:rPr>
          <w:iCs/>
          <w:sz w:val="26"/>
          <w:szCs w:val="26"/>
        </w:rPr>
        <w:t>доложил об</w:t>
      </w:r>
      <w:r w:rsidRPr="008F7C2D">
        <w:rPr>
          <w:iCs/>
          <w:sz w:val="26"/>
          <w:szCs w:val="26"/>
        </w:rPr>
        <w:t xml:space="preserve"> </w:t>
      </w:r>
      <w:r w:rsidR="008E7962" w:rsidRPr="008F7C2D">
        <w:rPr>
          <w:iCs/>
          <w:sz w:val="26"/>
          <w:szCs w:val="26"/>
        </w:rPr>
        <w:t>особенност</w:t>
      </w:r>
      <w:r w:rsidR="00FD1A60" w:rsidRPr="008F7C2D">
        <w:rPr>
          <w:iCs/>
          <w:sz w:val="26"/>
          <w:szCs w:val="26"/>
        </w:rPr>
        <w:t>ях</w:t>
      </w:r>
      <w:r w:rsidR="008E7962" w:rsidRPr="008F7C2D">
        <w:rPr>
          <w:iCs/>
          <w:sz w:val="26"/>
          <w:szCs w:val="26"/>
        </w:rPr>
        <w:t xml:space="preserve"> действующей модели ограничения полной стоимости кредита </w:t>
      </w:r>
      <w:r w:rsidR="00FD1A60" w:rsidRPr="008F7C2D">
        <w:rPr>
          <w:iCs/>
          <w:sz w:val="26"/>
          <w:szCs w:val="26"/>
        </w:rPr>
        <w:t xml:space="preserve">(ПСК) </w:t>
      </w:r>
      <w:r w:rsidR="008E7962" w:rsidRPr="008F7C2D">
        <w:rPr>
          <w:iCs/>
          <w:sz w:val="26"/>
          <w:szCs w:val="26"/>
        </w:rPr>
        <w:t xml:space="preserve">в Российской Федерации и призвал в диалоге с </w:t>
      </w:r>
      <w:r w:rsidR="00FD1A60" w:rsidRPr="008F7C2D">
        <w:rPr>
          <w:iCs/>
          <w:sz w:val="26"/>
          <w:szCs w:val="26"/>
        </w:rPr>
        <w:t xml:space="preserve">Банком России </w:t>
      </w:r>
      <w:r w:rsidR="008E7962" w:rsidRPr="008F7C2D">
        <w:rPr>
          <w:iCs/>
          <w:sz w:val="26"/>
          <w:szCs w:val="26"/>
        </w:rPr>
        <w:t>поднять вопрос проведения детального анализа международного опыта ограничения и регулирования ПСК в условиях развития макропруденциального регулирования.</w:t>
      </w:r>
    </w:p>
    <w:p w14:paraId="209FCA6F" w14:textId="77777777" w:rsidR="00FD1A60" w:rsidRPr="008F7C2D" w:rsidRDefault="00FD1A60" w:rsidP="008F7C2D">
      <w:pPr>
        <w:tabs>
          <w:tab w:val="left" w:pos="142"/>
          <w:tab w:val="left" w:pos="993"/>
        </w:tabs>
        <w:spacing w:line="276" w:lineRule="auto"/>
        <w:ind w:right="141" w:firstLine="567"/>
        <w:jc w:val="both"/>
        <w:rPr>
          <w:iCs/>
          <w:sz w:val="26"/>
          <w:szCs w:val="26"/>
        </w:rPr>
      </w:pPr>
      <w:r w:rsidRPr="008F7C2D">
        <w:rPr>
          <w:iCs/>
          <w:sz w:val="26"/>
          <w:szCs w:val="26"/>
        </w:rPr>
        <w:t>Члены Комитета поддержали необходимость проведения исследования. Ушаков Д.А. отметил целесообразность установления единых правил, выравнивания ограничений для всех субъектов, занимающихся потребительским кредитованием.</w:t>
      </w:r>
    </w:p>
    <w:p w14:paraId="1EB6583F" w14:textId="31C58D8D" w:rsidR="00EA2323" w:rsidRPr="008F7C2D" w:rsidRDefault="00FD1A60" w:rsidP="008F7C2D">
      <w:pPr>
        <w:tabs>
          <w:tab w:val="left" w:pos="142"/>
          <w:tab w:val="left" w:pos="993"/>
        </w:tabs>
        <w:spacing w:line="276" w:lineRule="auto"/>
        <w:ind w:right="141" w:firstLine="567"/>
        <w:jc w:val="both"/>
        <w:rPr>
          <w:iCs/>
          <w:sz w:val="26"/>
          <w:szCs w:val="26"/>
        </w:rPr>
      </w:pPr>
      <w:r w:rsidRPr="008F7C2D">
        <w:rPr>
          <w:iCs/>
          <w:sz w:val="26"/>
          <w:szCs w:val="26"/>
        </w:rPr>
        <w:lastRenderedPageBreak/>
        <w:t>Козлачков А.А. осветил ход обсуждения законодательных изменений в части ПСК с регуляторами.</w:t>
      </w:r>
    </w:p>
    <w:p w14:paraId="2CC39B36" w14:textId="4183B506" w:rsidR="006F13EE" w:rsidRPr="008F7C2D" w:rsidRDefault="006F13EE" w:rsidP="008F7C2D">
      <w:pPr>
        <w:tabs>
          <w:tab w:val="left" w:pos="142"/>
          <w:tab w:val="left" w:pos="993"/>
        </w:tabs>
        <w:spacing w:line="276" w:lineRule="auto"/>
        <w:ind w:right="141" w:firstLine="567"/>
        <w:jc w:val="both"/>
        <w:rPr>
          <w:iCs/>
          <w:sz w:val="26"/>
          <w:szCs w:val="26"/>
        </w:rPr>
      </w:pPr>
      <w:r w:rsidRPr="008F7C2D">
        <w:rPr>
          <w:iCs/>
          <w:sz w:val="26"/>
          <w:szCs w:val="26"/>
        </w:rPr>
        <w:t xml:space="preserve">Члены Комитета обсудили постатейные предложения к </w:t>
      </w:r>
      <w:bookmarkStart w:id="5" w:name="_Hlk95315103"/>
      <w:r w:rsidRPr="008F7C2D">
        <w:rPr>
          <w:iCs/>
          <w:sz w:val="26"/>
          <w:szCs w:val="26"/>
        </w:rPr>
        <w:t>проекту федерального закона № 48749-8 «О внесении изменений в Федеральный закон «О потребительском кредите (займе)» и отдельные законодательные акты Российской Федерации».</w:t>
      </w:r>
      <w:bookmarkEnd w:id="5"/>
    </w:p>
    <w:p w14:paraId="21B4B589" w14:textId="77777777" w:rsidR="00EA2323" w:rsidRPr="008F7C2D" w:rsidRDefault="00EA2323" w:rsidP="008F7C2D">
      <w:pPr>
        <w:tabs>
          <w:tab w:val="left" w:pos="142"/>
          <w:tab w:val="left" w:pos="993"/>
        </w:tabs>
        <w:spacing w:line="276" w:lineRule="auto"/>
        <w:ind w:right="141"/>
        <w:jc w:val="both"/>
        <w:rPr>
          <w:iCs/>
          <w:sz w:val="26"/>
          <w:szCs w:val="26"/>
        </w:rPr>
      </w:pPr>
      <w:bookmarkStart w:id="6" w:name="_Hlk95316130"/>
      <w:bookmarkStart w:id="7" w:name="_Hlk95316618"/>
    </w:p>
    <w:p w14:paraId="24D15036" w14:textId="053F66E2" w:rsidR="008E6DE6" w:rsidRPr="008F7C2D" w:rsidRDefault="00B46113" w:rsidP="008F7C2D">
      <w:pPr>
        <w:tabs>
          <w:tab w:val="left" w:pos="142"/>
          <w:tab w:val="left" w:pos="993"/>
        </w:tabs>
        <w:spacing w:line="276" w:lineRule="auto"/>
        <w:ind w:right="141"/>
        <w:jc w:val="both"/>
        <w:rPr>
          <w:b/>
          <w:sz w:val="26"/>
          <w:szCs w:val="26"/>
        </w:rPr>
      </w:pPr>
      <w:r w:rsidRPr="008F7C2D">
        <w:rPr>
          <w:b/>
          <w:sz w:val="26"/>
          <w:szCs w:val="26"/>
        </w:rPr>
        <w:t>Принят</w:t>
      </w:r>
      <w:r w:rsidR="00380A8D" w:rsidRPr="008F7C2D">
        <w:rPr>
          <w:b/>
          <w:sz w:val="26"/>
          <w:szCs w:val="26"/>
          <w:lang w:val="en-US"/>
        </w:rPr>
        <w:t>ы</w:t>
      </w:r>
      <w:r w:rsidRPr="008F7C2D">
        <w:rPr>
          <w:b/>
          <w:sz w:val="26"/>
          <w:szCs w:val="26"/>
        </w:rPr>
        <w:t xml:space="preserve"> решени</w:t>
      </w:r>
      <w:r w:rsidR="00380A8D" w:rsidRPr="008F7C2D">
        <w:rPr>
          <w:b/>
          <w:sz w:val="26"/>
          <w:szCs w:val="26"/>
          <w:lang w:val="en-US"/>
        </w:rPr>
        <w:t>я</w:t>
      </w:r>
      <w:r w:rsidRPr="008F7C2D">
        <w:rPr>
          <w:b/>
          <w:sz w:val="26"/>
          <w:szCs w:val="26"/>
        </w:rPr>
        <w:t>:</w:t>
      </w:r>
    </w:p>
    <w:p w14:paraId="0E15E859" w14:textId="2055A1D5" w:rsidR="00511E09" w:rsidRPr="008F7C2D" w:rsidRDefault="00511E09" w:rsidP="008F7C2D">
      <w:pPr>
        <w:pStyle w:val="a3"/>
        <w:numPr>
          <w:ilvl w:val="0"/>
          <w:numId w:val="28"/>
        </w:numPr>
        <w:ind w:left="0" w:firstLine="567"/>
        <w:jc w:val="both"/>
        <w:rPr>
          <w:rFonts w:ascii="Times New Roman" w:hAnsi="Times New Roman"/>
          <w:iCs/>
          <w:color w:val="000000"/>
          <w:sz w:val="26"/>
          <w:szCs w:val="26"/>
        </w:rPr>
      </w:pPr>
      <w:bookmarkStart w:id="8" w:name="_Hlk45890821"/>
      <w:bookmarkEnd w:id="6"/>
      <w:r w:rsidRPr="008F7C2D">
        <w:rPr>
          <w:rFonts w:ascii="Times New Roman" w:hAnsi="Times New Roman"/>
          <w:iCs/>
          <w:color w:val="000000"/>
          <w:sz w:val="26"/>
          <w:szCs w:val="26"/>
        </w:rPr>
        <w:t xml:space="preserve">Поручить членам Комитета направить в адрес Ассоциации банков России </w:t>
      </w:r>
      <w:bookmarkStart w:id="9" w:name="_Hlk95315366"/>
      <w:r w:rsidR="00380A8D" w:rsidRPr="008F7C2D">
        <w:rPr>
          <w:rFonts w:ascii="Times New Roman" w:hAnsi="Times New Roman"/>
          <w:iCs/>
          <w:color w:val="000000"/>
          <w:sz w:val="26"/>
          <w:szCs w:val="26"/>
        </w:rPr>
        <w:t>предложения и замечания к</w:t>
      </w:r>
      <w:r w:rsidR="00380A8D" w:rsidRPr="008F7C2D">
        <w:rPr>
          <w:rFonts w:ascii="Times New Roman" w:hAnsi="Times New Roman"/>
          <w:sz w:val="26"/>
          <w:szCs w:val="26"/>
        </w:rPr>
        <w:t xml:space="preserve"> </w:t>
      </w:r>
      <w:r w:rsidR="00380A8D" w:rsidRPr="008F7C2D">
        <w:rPr>
          <w:rFonts w:ascii="Times New Roman" w:hAnsi="Times New Roman"/>
          <w:iCs/>
          <w:color w:val="000000"/>
          <w:sz w:val="26"/>
          <w:szCs w:val="26"/>
        </w:rPr>
        <w:t xml:space="preserve">проекту федерального закона № 48749-8 «О внесении изменений в Федеральный закон «О потребительском кредите (займе)» и отдельные </w:t>
      </w:r>
      <w:bookmarkEnd w:id="7"/>
      <w:r w:rsidR="00380A8D" w:rsidRPr="008F7C2D">
        <w:rPr>
          <w:rFonts w:ascii="Times New Roman" w:hAnsi="Times New Roman"/>
          <w:iCs/>
          <w:color w:val="000000"/>
          <w:sz w:val="26"/>
          <w:szCs w:val="26"/>
        </w:rPr>
        <w:t>законодательные акты Российской Федерации»</w:t>
      </w:r>
      <w:bookmarkEnd w:id="9"/>
      <w:r w:rsidRPr="008F7C2D">
        <w:rPr>
          <w:rFonts w:ascii="Times New Roman" w:hAnsi="Times New Roman"/>
          <w:iCs/>
          <w:color w:val="000000"/>
          <w:sz w:val="26"/>
          <w:szCs w:val="26"/>
        </w:rPr>
        <w:t>.</w:t>
      </w:r>
    </w:p>
    <w:p w14:paraId="5128856E" w14:textId="193EFBFC" w:rsidR="009E7C68" w:rsidRPr="008F7C2D" w:rsidRDefault="009E7C68" w:rsidP="008F7C2D">
      <w:pPr>
        <w:pStyle w:val="a3"/>
        <w:numPr>
          <w:ilvl w:val="0"/>
          <w:numId w:val="28"/>
        </w:numPr>
        <w:ind w:left="0" w:firstLine="567"/>
        <w:jc w:val="both"/>
        <w:rPr>
          <w:rFonts w:ascii="Times New Roman" w:hAnsi="Times New Roman"/>
          <w:iCs/>
          <w:color w:val="000000"/>
          <w:sz w:val="26"/>
          <w:szCs w:val="26"/>
        </w:rPr>
      </w:pPr>
      <w:r w:rsidRPr="008F7C2D">
        <w:rPr>
          <w:rFonts w:ascii="Times New Roman" w:hAnsi="Times New Roman"/>
          <w:iCs/>
          <w:color w:val="000000"/>
          <w:sz w:val="26"/>
          <w:szCs w:val="26"/>
        </w:rPr>
        <w:t>Провести обсуждение поступивших предложений и замечаний к проекту федерального закона № 48749-8 «О внесении изменений в Федеральный закон «О потребительском кредите (займе)» и отдельные законодательные акты Российской Федерации»</w:t>
      </w:r>
      <w:r w:rsidR="00430E0B" w:rsidRPr="00430E0B">
        <w:rPr>
          <w:rFonts w:ascii="Times New Roman" w:hAnsi="Times New Roman"/>
          <w:iCs/>
          <w:color w:val="000000"/>
          <w:sz w:val="26"/>
          <w:szCs w:val="26"/>
        </w:rPr>
        <w:t>.</w:t>
      </w:r>
    </w:p>
    <w:bookmarkEnd w:id="4"/>
    <w:bookmarkEnd w:id="8"/>
    <w:p w14:paraId="1F68A9FD" w14:textId="10A94EEA" w:rsidR="00CF1B4E" w:rsidRPr="008F7C2D" w:rsidRDefault="00CF1B4E" w:rsidP="008F7C2D">
      <w:pPr>
        <w:spacing w:line="276" w:lineRule="auto"/>
        <w:jc w:val="both"/>
        <w:rPr>
          <w:iCs/>
          <w:color w:val="000000"/>
          <w:sz w:val="26"/>
          <w:szCs w:val="26"/>
        </w:rPr>
      </w:pPr>
    </w:p>
    <w:p w14:paraId="28728DC5" w14:textId="4E17977C" w:rsidR="00380A8D" w:rsidRPr="008F7C2D" w:rsidRDefault="00380A8D" w:rsidP="008F7C2D">
      <w:pPr>
        <w:tabs>
          <w:tab w:val="left" w:pos="993"/>
          <w:tab w:val="left" w:pos="1848"/>
        </w:tabs>
        <w:suppressAutoHyphens/>
        <w:spacing w:line="276" w:lineRule="auto"/>
        <w:jc w:val="both"/>
        <w:rPr>
          <w:rFonts w:eastAsia="Calibri"/>
          <w:b/>
          <w:sz w:val="26"/>
          <w:szCs w:val="26"/>
        </w:rPr>
      </w:pPr>
      <w:r w:rsidRPr="008F7C2D">
        <w:rPr>
          <w:rFonts w:eastAsia="Calibri"/>
          <w:b/>
          <w:sz w:val="26"/>
          <w:szCs w:val="26"/>
        </w:rPr>
        <w:t>2.</w:t>
      </w:r>
      <w:r w:rsidRPr="008F7C2D">
        <w:rPr>
          <w:rFonts w:eastAsia="Calibri"/>
          <w:b/>
          <w:sz w:val="26"/>
          <w:szCs w:val="26"/>
        </w:rPr>
        <w:tab/>
        <w:t>Об отчете Рабочей группы по гарантиям и аккредитивам за 2021 год.</w:t>
      </w:r>
    </w:p>
    <w:p w14:paraId="3F564971" w14:textId="1C276318" w:rsidR="00380A8D" w:rsidRPr="008F7C2D" w:rsidRDefault="00380A8D" w:rsidP="008F7C2D">
      <w:pPr>
        <w:tabs>
          <w:tab w:val="left" w:pos="993"/>
          <w:tab w:val="left" w:pos="1848"/>
        </w:tabs>
        <w:suppressAutoHyphens/>
        <w:spacing w:line="276" w:lineRule="auto"/>
        <w:jc w:val="both"/>
        <w:rPr>
          <w:i/>
          <w:sz w:val="26"/>
          <w:szCs w:val="26"/>
        </w:rPr>
      </w:pPr>
      <w:r w:rsidRPr="008F7C2D">
        <w:rPr>
          <w:i/>
          <w:sz w:val="26"/>
          <w:szCs w:val="26"/>
        </w:rPr>
        <w:t>Выступили:</w:t>
      </w:r>
      <w:r w:rsidRPr="008F7C2D">
        <w:rPr>
          <w:i/>
          <w:iCs/>
          <w:sz w:val="26"/>
          <w:szCs w:val="26"/>
        </w:rPr>
        <w:t xml:space="preserve"> </w:t>
      </w:r>
      <w:r w:rsidR="00410A00" w:rsidRPr="008F7C2D">
        <w:rPr>
          <w:i/>
          <w:iCs/>
          <w:sz w:val="26"/>
          <w:szCs w:val="26"/>
        </w:rPr>
        <w:t xml:space="preserve">Гузеватая В.В., </w:t>
      </w:r>
      <w:r w:rsidRPr="008F7C2D">
        <w:rPr>
          <w:i/>
          <w:iCs/>
          <w:sz w:val="26"/>
          <w:szCs w:val="26"/>
        </w:rPr>
        <w:t xml:space="preserve">Кузьмина Т.М., </w:t>
      </w:r>
      <w:r w:rsidR="00410A00" w:rsidRPr="008F7C2D">
        <w:rPr>
          <w:i/>
          <w:iCs/>
          <w:sz w:val="26"/>
          <w:szCs w:val="26"/>
        </w:rPr>
        <w:t xml:space="preserve">Козлачков А.А., </w:t>
      </w:r>
      <w:r w:rsidRPr="008F7C2D">
        <w:rPr>
          <w:i/>
          <w:iCs/>
          <w:sz w:val="26"/>
          <w:szCs w:val="26"/>
        </w:rPr>
        <w:t>Ушаков Д.А.</w:t>
      </w:r>
      <w:r w:rsidR="00410A00" w:rsidRPr="008F7C2D">
        <w:rPr>
          <w:i/>
          <w:iCs/>
          <w:sz w:val="26"/>
          <w:szCs w:val="26"/>
        </w:rPr>
        <w:t>, Андриевская Н.А.</w:t>
      </w:r>
      <w:r w:rsidRPr="008F7C2D">
        <w:rPr>
          <w:i/>
          <w:iCs/>
          <w:sz w:val="26"/>
          <w:szCs w:val="26"/>
        </w:rPr>
        <w:t xml:space="preserve"> и</w:t>
      </w:r>
      <w:r w:rsidRPr="008F7C2D">
        <w:rPr>
          <w:i/>
          <w:sz w:val="26"/>
          <w:szCs w:val="26"/>
        </w:rPr>
        <w:t xml:space="preserve"> другие.</w:t>
      </w:r>
    </w:p>
    <w:p w14:paraId="4A452340" w14:textId="1A275DD2" w:rsidR="00380A8D" w:rsidRPr="008F7C2D" w:rsidRDefault="00380A8D" w:rsidP="008F7C2D">
      <w:pPr>
        <w:spacing w:line="276" w:lineRule="auto"/>
        <w:jc w:val="both"/>
        <w:rPr>
          <w:iCs/>
          <w:color w:val="000000"/>
          <w:sz w:val="26"/>
          <w:szCs w:val="26"/>
        </w:rPr>
      </w:pPr>
    </w:p>
    <w:p w14:paraId="7346F968" w14:textId="70F5B481" w:rsidR="00380A8D" w:rsidRPr="008F7C2D" w:rsidRDefault="009E7C68" w:rsidP="008F7C2D">
      <w:pPr>
        <w:spacing w:line="276" w:lineRule="auto"/>
        <w:ind w:firstLine="567"/>
        <w:jc w:val="both"/>
        <w:rPr>
          <w:iCs/>
          <w:color w:val="000000"/>
          <w:sz w:val="26"/>
          <w:szCs w:val="26"/>
        </w:rPr>
      </w:pPr>
      <w:r w:rsidRPr="008F7C2D">
        <w:rPr>
          <w:iCs/>
          <w:color w:val="000000"/>
          <w:sz w:val="26"/>
          <w:szCs w:val="26"/>
        </w:rPr>
        <w:t xml:space="preserve">Гузеватая В.В. представила </w:t>
      </w:r>
      <w:r w:rsidR="005F6D71" w:rsidRPr="008F7C2D">
        <w:rPr>
          <w:iCs/>
          <w:color w:val="000000"/>
          <w:sz w:val="26"/>
          <w:szCs w:val="26"/>
        </w:rPr>
        <w:t>резюме</w:t>
      </w:r>
      <w:r w:rsidRPr="008F7C2D">
        <w:rPr>
          <w:iCs/>
          <w:color w:val="000000"/>
          <w:sz w:val="26"/>
          <w:szCs w:val="26"/>
        </w:rPr>
        <w:t xml:space="preserve"> о работе Рабочей группы по гарантиям и аккредитивам </w:t>
      </w:r>
      <w:r w:rsidR="00E03CB0" w:rsidRPr="008F7C2D">
        <w:rPr>
          <w:iCs/>
          <w:color w:val="000000"/>
          <w:sz w:val="26"/>
          <w:szCs w:val="26"/>
        </w:rPr>
        <w:t>за</w:t>
      </w:r>
      <w:r w:rsidR="005F6D71" w:rsidRPr="008F7C2D">
        <w:rPr>
          <w:iCs/>
          <w:color w:val="000000"/>
          <w:sz w:val="26"/>
          <w:szCs w:val="26"/>
        </w:rPr>
        <w:t xml:space="preserve"> </w:t>
      </w:r>
      <w:r w:rsidRPr="008F7C2D">
        <w:rPr>
          <w:iCs/>
          <w:color w:val="000000"/>
          <w:sz w:val="26"/>
          <w:szCs w:val="26"/>
        </w:rPr>
        <w:t>2021 год</w:t>
      </w:r>
      <w:r w:rsidR="00E03CB0" w:rsidRPr="008F7C2D">
        <w:rPr>
          <w:iCs/>
          <w:color w:val="000000"/>
          <w:sz w:val="26"/>
          <w:szCs w:val="26"/>
        </w:rPr>
        <w:t>, и обозначила направления деятельности, на которых планируется сконцентрировать внимание в текущем году.</w:t>
      </w:r>
    </w:p>
    <w:p w14:paraId="1D1ABBC4" w14:textId="4A22683E" w:rsidR="00E03CB0" w:rsidRPr="008F7C2D" w:rsidRDefault="00E03CB0" w:rsidP="008F7C2D">
      <w:pPr>
        <w:spacing w:line="276" w:lineRule="auto"/>
        <w:ind w:firstLine="567"/>
        <w:jc w:val="both"/>
        <w:rPr>
          <w:iCs/>
          <w:color w:val="000000"/>
          <w:sz w:val="26"/>
          <w:szCs w:val="26"/>
        </w:rPr>
      </w:pPr>
      <w:r w:rsidRPr="008F7C2D">
        <w:rPr>
          <w:iCs/>
          <w:color w:val="000000"/>
          <w:sz w:val="26"/>
          <w:szCs w:val="26"/>
        </w:rPr>
        <w:t>Козлачков А.А. проинформировал о текущем статусе работы по внесению изменений в Гражданский кодекс Российской Федерации</w:t>
      </w:r>
      <w:r w:rsidR="00410A00" w:rsidRPr="008F7C2D">
        <w:rPr>
          <w:iCs/>
          <w:color w:val="000000"/>
          <w:sz w:val="26"/>
          <w:szCs w:val="26"/>
        </w:rPr>
        <w:t>.</w:t>
      </w:r>
    </w:p>
    <w:p w14:paraId="6F87BCB7" w14:textId="5292BE9D" w:rsidR="00410A00" w:rsidRDefault="00410A00" w:rsidP="008F7C2D">
      <w:pPr>
        <w:tabs>
          <w:tab w:val="left" w:pos="142"/>
          <w:tab w:val="left" w:pos="993"/>
        </w:tabs>
        <w:spacing w:line="276" w:lineRule="auto"/>
        <w:ind w:right="141" w:firstLine="567"/>
        <w:jc w:val="both"/>
        <w:rPr>
          <w:iCs/>
          <w:sz w:val="26"/>
          <w:szCs w:val="26"/>
        </w:rPr>
      </w:pPr>
      <w:r w:rsidRPr="008F7C2D">
        <w:rPr>
          <w:iCs/>
          <w:sz w:val="26"/>
          <w:szCs w:val="26"/>
        </w:rPr>
        <w:t xml:space="preserve">Члены Комитета признали работу </w:t>
      </w:r>
      <w:r w:rsidR="00B907D4" w:rsidRPr="008F7C2D">
        <w:rPr>
          <w:iCs/>
          <w:sz w:val="26"/>
          <w:szCs w:val="26"/>
        </w:rPr>
        <w:t>Рабочей группы</w:t>
      </w:r>
      <w:r w:rsidRPr="008F7C2D">
        <w:rPr>
          <w:iCs/>
          <w:sz w:val="26"/>
          <w:szCs w:val="26"/>
        </w:rPr>
        <w:t xml:space="preserve"> в 202</w:t>
      </w:r>
      <w:r w:rsidR="00B907D4" w:rsidRPr="008F7C2D">
        <w:rPr>
          <w:iCs/>
          <w:sz w:val="26"/>
          <w:szCs w:val="26"/>
        </w:rPr>
        <w:t>1</w:t>
      </w:r>
      <w:r w:rsidRPr="008F7C2D">
        <w:rPr>
          <w:iCs/>
          <w:sz w:val="26"/>
          <w:szCs w:val="26"/>
        </w:rPr>
        <w:t xml:space="preserve"> году удовлетворительной.</w:t>
      </w:r>
    </w:p>
    <w:p w14:paraId="1B089867" w14:textId="77777777" w:rsidR="00430E0B" w:rsidRPr="00430E0B" w:rsidRDefault="00430E0B" w:rsidP="00430E0B">
      <w:pPr>
        <w:tabs>
          <w:tab w:val="left" w:pos="142"/>
          <w:tab w:val="left" w:pos="993"/>
        </w:tabs>
        <w:spacing w:line="276" w:lineRule="auto"/>
        <w:ind w:right="141" w:firstLine="567"/>
        <w:jc w:val="both"/>
        <w:rPr>
          <w:iCs/>
          <w:sz w:val="26"/>
          <w:szCs w:val="26"/>
          <w:lang w:val="en-US"/>
        </w:rPr>
      </w:pPr>
    </w:p>
    <w:p w14:paraId="79E4553A" w14:textId="77777777" w:rsidR="00430E0B" w:rsidRPr="00430E0B" w:rsidRDefault="00430E0B" w:rsidP="00430E0B">
      <w:pPr>
        <w:tabs>
          <w:tab w:val="left" w:pos="142"/>
          <w:tab w:val="left" w:pos="993"/>
        </w:tabs>
        <w:spacing w:line="276" w:lineRule="auto"/>
        <w:ind w:right="141"/>
        <w:jc w:val="both"/>
        <w:rPr>
          <w:b/>
          <w:bCs/>
          <w:iCs/>
          <w:sz w:val="26"/>
          <w:szCs w:val="26"/>
          <w:lang w:val="en-US"/>
        </w:rPr>
      </w:pPr>
      <w:r w:rsidRPr="00430E0B">
        <w:rPr>
          <w:b/>
          <w:bCs/>
          <w:iCs/>
          <w:sz w:val="26"/>
          <w:szCs w:val="26"/>
          <w:lang w:val="en-US"/>
        </w:rPr>
        <w:t>Приняты решения:</w:t>
      </w:r>
    </w:p>
    <w:p w14:paraId="62A76E5D" w14:textId="44C21B30" w:rsidR="00430E0B" w:rsidRPr="00430E0B" w:rsidRDefault="00430E0B" w:rsidP="00430E0B">
      <w:pPr>
        <w:pStyle w:val="a3"/>
        <w:numPr>
          <w:ilvl w:val="0"/>
          <w:numId w:val="46"/>
        </w:numPr>
        <w:tabs>
          <w:tab w:val="left" w:pos="142"/>
          <w:tab w:val="left" w:pos="993"/>
        </w:tabs>
        <w:ind w:right="141"/>
        <w:jc w:val="both"/>
        <w:rPr>
          <w:rFonts w:ascii="Times New Roman" w:hAnsi="Times New Roman"/>
          <w:iCs/>
          <w:sz w:val="26"/>
          <w:szCs w:val="26"/>
        </w:rPr>
      </w:pPr>
      <w:r w:rsidRPr="00430E0B">
        <w:rPr>
          <w:rFonts w:ascii="Times New Roman" w:hAnsi="Times New Roman"/>
          <w:iCs/>
          <w:sz w:val="26"/>
          <w:szCs w:val="26"/>
        </w:rPr>
        <w:t>Принять отчет Рабочей группы к сведению.</w:t>
      </w:r>
    </w:p>
    <w:p w14:paraId="3D7AB8F7" w14:textId="28169EB8" w:rsidR="00380A8D" w:rsidRPr="008F7C2D" w:rsidRDefault="00380A8D" w:rsidP="008F7C2D">
      <w:pPr>
        <w:spacing w:line="276" w:lineRule="auto"/>
        <w:ind w:firstLine="567"/>
        <w:jc w:val="both"/>
        <w:rPr>
          <w:iCs/>
          <w:color w:val="000000"/>
          <w:sz w:val="26"/>
          <w:szCs w:val="26"/>
        </w:rPr>
      </w:pPr>
    </w:p>
    <w:p w14:paraId="611F8EDA" w14:textId="0E2CBEB5" w:rsidR="00380A8D" w:rsidRPr="008F7C2D" w:rsidRDefault="00380A8D" w:rsidP="008F7C2D">
      <w:pPr>
        <w:tabs>
          <w:tab w:val="left" w:pos="993"/>
          <w:tab w:val="left" w:pos="1848"/>
        </w:tabs>
        <w:suppressAutoHyphens/>
        <w:spacing w:line="276" w:lineRule="auto"/>
        <w:jc w:val="both"/>
        <w:rPr>
          <w:rFonts w:eastAsia="Calibri"/>
          <w:b/>
          <w:sz w:val="26"/>
          <w:szCs w:val="26"/>
        </w:rPr>
      </w:pPr>
      <w:r w:rsidRPr="008F7C2D">
        <w:rPr>
          <w:rFonts w:eastAsia="Calibri"/>
          <w:b/>
          <w:sz w:val="26"/>
          <w:szCs w:val="26"/>
        </w:rPr>
        <w:t>3.</w:t>
      </w:r>
      <w:r w:rsidRPr="008F7C2D">
        <w:rPr>
          <w:rFonts w:eastAsia="Calibri"/>
          <w:b/>
          <w:sz w:val="26"/>
          <w:szCs w:val="26"/>
        </w:rPr>
        <w:tab/>
        <w:t>О планировании работы Комитета по банковскому законодательству на 2022 год.</w:t>
      </w:r>
    </w:p>
    <w:p w14:paraId="12B83423" w14:textId="2C350CDD" w:rsidR="00380A8D" w:rsidRPr="008F7C2D" w:rsidRDefault="00380A8D" w:rsidP="008F7C2D">
      <w:pPr>
        <w:tabs>
          <w:tab w:val="left" w:pos="993"/>
          <w:tab w:val="left" w:pos="1848"/>
        </w:tabs>
        <w:suppressAutoHyphens/>
        <w:spacing w:line="276" w:lineRule="auto"/>
        <w:jc w:val="both"/>
        <w:rPr>
          <w:i/>
          <w:sz w:val="26"/>
          <w:szCs w:val="26"/>
        </w:rPr>
      </w:pPr>
      <w:r w:rsidRPr="008F7C2D">
        <w:rPr>
          <w:i/>
          <w:sz w:val="26"/>
          <w:szCs w:val="26"/>
        </w:rPr>
        <w:t>Выступили:</w:t>
      </w:r>
      <w:r w:rsidRPr="008F7C2D">
        <w:rPr>
          <w:i/>
          <w:iCs/>
          <w:sz w:val="26"/>
          <w:szCs w:val="26"/>
        </w:rPr>
        <w:t xml:space="preserve"> Кузьмина Т.М., </w:t>
      </w:r>
      <w:r w:rsidR="00B907D4" w:rsidRPr="008F7C2D">
        <w:rPr>
          <w:i/>
          <w:iCs/>
          <w:sz w:val="26"/>
          <w:szCs w:val="26"/>
        </w:rPr>
        <w:t xml:space="preserve">Зорин А.В., </w:t>
      </w:r>
      <w:r w:rsidRPr="008F7C2D">
        <w:rPr>
          <w:i/>
          <w:iCs/>
          <w:sz w:val="26"/>
          <w:szCs w:val="26"/>
        </w:rPr>
        <w:t>Иванов О.М., Ушаков Д.А., Козлачков А.А. и</w:t>
      </w:r>
      <w:r w:rsidRPr="008F7C2D">
        <w:rPr>
          <w:i/>
          <w:sz w:val="26"/>
          <w:szCs w:val="26"/>
        </w:rPr>
        <w:t xml:space="preserve"> другие.</w:t>
      </w:r>
    </w:p>
    <w:p w14:paraId="3FB4EE9E" w14:textId="77777777" w:rsidR="00380A8D" w:rsidRPr="008F7C2D" w:rsidRDefault="00380A8D" w:rsidP="008F7C2D">
      <w:pPr>
        <w:spacing w:line="276" w:lineRule="auto"/>
        <w:jc w:val="both"/>
        <w:rPr>
          <w:iCs/>
          <w:color w:val="000000"/>
          <w:sz w:val="26"/>
          <w:szCs w:val="26"/>
        </w:rPr>
      </w:pPr>
    </w:p>
    <w:p w14:paraId="06D3BB29" w14:textId="1A345368" w:rsidR="00380A8D" w:rsidRPr="008F7C2D" w:rsidRDefault="00B907D4" w:rsidP="008F7C2D">
      <w:pPr>
        <w:spacing w:line="276" w:lineRule="auto"/>
        <w:ind w:firstLine="567"/>
        <w:jc w:val="both"/>
        <w:rPr>
          <w:iCs/>
          <w:color w:val="000000"/>
          <w:sz w:val="26"/>
          <w:szCs w:val="26"/>
        </w:rPr>
      </w:pPr>
      <w:r w:rsidRPr="008F7C2D">
        <w:rPr>
          <w:iCs/>
          <w:color w:val="000000"/>
          <w:sz w:val="26"/>
          <w:szCs w:val="26"/>
        </w:rPr>
        <w:t>Кузьмина Т.М. представила проект плана работы Комитета на 2022 год.</w:t>
      </w:r>
    </w:p>
    <w:p w14:paraId="28211D77" w14:textId="6DDF494D" w:rsidR="005322D9" w:rsidRPr="008F7C2D" w:rsidRDefault="00B907D4" w:rsidP="008F7C2D">
      <w:pPr>
        <w:spacing w:line="276" w:lineRule="auto"/>
        <w:ind w:firstLine="567"/>
        <w:jc w:val="both"/>
        <w:rPr>
          <w:iCs/>
          <w:color w:val="000000"/>
          <w:sz w:val="26"/>
          <w:szCs w:val="26"/>
        </w:rPr>
      </w:pPr>
      <w:r w:rsidRPr="008F7C2D">
        <w:rPr>
          <w:iCs/>
          <w:color w:val="000000"/>
          <w:sz w:val="26"/>
          <w:szCs w:val="26"/>
        </w:rPr>
        <w:t xml:space="preserve">Члены Комитета </w:t>
      </w:r>
      <w:r w:rsidR="00C62BC4" w:rsidRPr="008F7C2D">
        <w:rPr>
          <w:iCs/>
          <w:color w:val="000000"/>
          <w:sz w:val="26"/>
          <w:szCs w:val="26"/>
        </w:rPr>
        <w:t xml:space="preserve">поддержали актуальность предложенных тем для рассмотрения Комитетом и </w:t>
      </w:r>
      <w:r w:rsidRPr="008F7C2D">
        <w:rPr>
          <w:iCs/>
          <w:color w:val="000000"/>
          <w:sz w:val="26"/>
          <w:szCs w:val="26"/>
        </w:rPr>
        <w:t>обсудили приоритетные направления работы на первый квартал.</w:t>
      </w:r>
      <w:r w:rsidR="005322D9" w:rsidRPr="008F7C2D">
        <w:rPr>
          <w:iCs/>
          <w:color w:val="000000"/>
          <w:sz w:val="26"/>
          <w:szCs w:val="26"/>
        </w:rPr>
        <w:t xml:space="preserve"> Зорин А.В. предложил аппарату Комитета самостоятельно определять актуальную повестку обсуждения с учетом степени прора</w:t>
      </w:r>
      <w:r w:rsidR="00C62BC4" w:rsidRPr="008F7C2D">
        <w:rPr>
          <w:iCs/>
          <w:color w:val="000000"/>
          <w:sz w:val="26"/>
          <w:szCs w:val="26"/>
        </w:rPr>
        <w:t>ботанности</w:t>
      </w:r>
      <w:r w:rsidR="005322D9" w:rsidRPr="008F7C2D">
        <w:rPr>
          <w:iCs/>
          <w:color w:val="000000"/>
          <w:sz w:val="26"/>
          <w:szCs w:val="26"/>
        </w:rPr>
        <w:t xml:space="preserve"> вопросов банковским сообществом.</w:t>
      </w:r>
    </w:p>
    <w:p w14:paraId="57C6E713" w14:textId="5DFF6FF5" w:rsidR="00C62BC4" w:rsidRPr="008F7C2D" w:rsidRDefault="00B907D4" w:rsidP="008F7C2D">
      <w:pPr>
        <w:spacing w:line="276" w:lineRule="auto"/>
        <w:ind w:firstLine="567"/>
        <w:jc w:val="both"/>
        <w:rPr>
          <w:iCs/>
          <w:color w:val="000000"/>
          <w:sz w:val="26"/>
          <w:szCs w:val="26"/>
        </w:rPr>
      </w:pPr>
      <w:r w:rsidRPr="008F7C2D">
        <w:rPr>
          <w:iCs/>
          <w:color w:val="000000"/>
          <w:sz w:val="26"/>
          <w:szCs w:val="26"/>
        </w:rPr>
        <w:lastRenderedPageBreak/>
        <w:t xml:space="preserve">Иванов О.М. </w:t>
      </w:r>
      <w:r w:rsidR="005322D9" w:rsidRPr="008F7C2D">
        <w:rPr>
          <w:iCs/>
          <w:color w:val="000000"/>
          <w:sz w:val="26"/>
          <w:szCs w:val="26"/>
        </w:rPr>
        <w:t>предложил</w:t>
      </w:r>
      <w:r w:rsidRPr="008F7C2D">
        <w:rPr>
          <w:iCs/>
          <w:color w:val="000000"/>
          <w:sz w:val="26"/>
          <w:szCs w:val="26"/>
        </w:rPr>
        <w:t xml:space="preserve"> включить в </w:t>
      </w:r>
      <w:r w:rsidR="005322D9" w:rsidRPr="008F7C2D">
        <w:rPr>
          <w:iCs/>
          <w:color w:val="000000"/>
          <w:sz w:val="26"/>
          <w:szCs w:val="26"/>
        </w:rPr>
        <w:t>план работы на второй квартал вопрос противодействия антиколлекторам.</w:t>
      </w:r>
    </w:p>
    <w:p w14:paraId="592B517A" w14:textId="6DE1978C" w:rsidR="00B907D4" w:rsidRPr="008F7C2D" w:rsidRDefault="00B907D4" w:rsidP="008F7C2D">
      <w:pPr>
        <w:spacing w:line="276" w:lineRule="auto"/>
        <w:ind w:firstLine="567"/>
        <w:jc w:val="both"/>
        <w:rPr>
          <w:iCs/>
          <w:color w:val="000000"/>
          <w:sz w:val="26"/>
          <w:szCs w:val="26"/>
        </w:rPr>
      </w:pPr>
    </w:p>
    <w:p w14:paraId="29F8D80F" w14:textId="77777777" w:rsidR="00B907D4" w:rsidRPr="008F7C2D" w:rsidRDefault="00B907D4" w:rsidP="008F7C2D">
      <w:pPr>
        <w:tabs>
          <w:tab w:val="left" w:pos="142"/>
          <w:tab w:val="left" w:pos="993"/>
        </w:tabs>
        <w:spacing w:line="276" w:lineRule="auto"/>
        <w:ind w:right="141"/>
        <w:jc w:val="both"/>
        <w:rPr>
          <w:b/>
          <w:sz w:val="26"/>
          <w:szCs w:val="26"/>
        </w:rPr>
      </w:pPr>
      <w:r w:rsidRPr="008F7C2D">
        <w:rPr>
          <w:b/>
          <w:sz w:val="26"/>
          <w:szCs w:val="26"/>
        </w:rPr>
        <w:t>Приняты решения:</w:t>
      </w:r>
    </w:p>
    <w:p w14:paraId="027FDB16" w14:textId="1D88648C" w:rsidR="00B907D4" w:rsidRPr="008F7C2D" w:rsidRDefault="00B907D4" w:rsidP="008F7C2D">
      <w:pPr>
        <w:pStyle w:val="a3"/>
        <w:numPr>
          <w:ilvl w:val="0"/>
          <w:numId w:val="45"/>
        </w:numPr>
        <w:ind w:left="0" w:firstLine="709"/>
        <w:jc w:val="both"/>
        <w:rPr>
          <w:rFonts w:ascii="Times New Roman" w:hAnsi="Times New Roman"/>
          <w:iCs/>
          <w:color w:val="000000"/>
          <w:sz w:val="26"/>
          <w:szCs w:val="26"/>
        </w:rPr>
      </w:pPr>
      <w:r w:rsidRPr="008F7C2D">
        <w:rPr>
          <w:rFonts w:ascii="Times New Roman" w:hAnsi="Times New Roman"/>
          <w:iCs/>
          <w:color w:val="000000"/>
          <w:sz w:val="26"/>
          <w:szCs w:val="26"/>
        </w:rPr>
        <w:t xml:space="preserve">Поручить </w:t>
      </w:r>
      <w:r w:rsidR="00022D78" w:rsidRPr="008F7C2D">
        <w:rPr>
          <w:rFonts w:ascii="Times New Roman" w:hAnsi="Times New Roman"/>
          <w:iCs/>
          <w:color w:val="000000"/>
          <w:sz w:val="26"/>
          <w:szCs w:val="26"/>
        </w:rPr>
        <w:t xml:space="preserve">аппарату </w:t>
      </w:r>
      <w:r w:rsidRPr="008F7C2D">
        <w:rPr>
          <w:rFonts w:ascii="Times New Roman" w:hAnsi="Times New Roman"/>
          <w:iCs/>
          <w:color w:val="000000"/>
          <w:sz w:val="26"/>
          <w:szCs w:val="26"/>
        </w:rPr>
        <w:t>Комитета</w:t>
      </w:r>
      <w:r w:rsidR="00022D78" w:rsidRPr="008F7C2D">
        <w:rPr>
          <w:rFonts w:ascii="Times New Roman" w:hAnsi="Times New Roman"/>
          <w:iCs/>
          <w:color w:val="000000"/>
          <w:sz w:val="26"/>
          <w:szCs w:val="26"/>
        </w:rPr>
        <w:t xml:space="preserve"> </w:t>
      </w:r>
      <w:r w:rsidR="00430E0B" w:rsidRPr="00430E0B">
        <w:rPr>
          <w:rFonts w:ascii="Times New Roman" w:hAnsi="Times New Roman"/>
          <w:b/>
          <w:bCs/>
          <w:iCs/>
          <w:color w:val="000000"/>
          <w:sz w:val="26"/>
          <w:szCs w:val="26"/>
        </w:rPr>
        <w:t xml:space="preserve">в срок до конца </w:t>
      </w:r>
      <w:r w:rsidR="00430E0B" w:rsidRPr="00430E0B">
        <w:rPr>
          <w:rFonts w:ascii="Times New Roman" w:hAnsi="Times New Roman"/>
          <w:b/>
          <w:bCs/>
          <w:iCs/>
          <w:color w:val="000000"/>
          <w:sz w:val="26"/>
          <w:szCs w:val="26"/>
        </w:rPr>
        <w:t>I</w:t>
      </w:r>
      <w:r w:rsidR="00430E0B" w:rsidRPr="00430E0B">
        <w:rPr>
          <w:rFonts w:ascii="Times New Roman" w:hAnsi="Times New Roman"/>
          <w:b/>
          <w:bCs/>
          <w:iCs/>
          <w:color w:val="000000"/>
          <w:sz w:val="26"/>
          <w:szCs w:val="26"/>
        </w:rPr>
        <w:t xml:space="preserve"> квартала</w:t>
      </w:r>
      <w:r w:rsidR="00022D78" w:rsidRPr="008F7C2D">
        <w:rPr>
          <w:rFonts w:ascii="Times New Roman" w:hAnsi="Times New Roman"/>
          <w:b/>
          <w:bCs/>
          <w:iCs/>
          <w:color w:val="000000"/>
          <w:sz w:val="26"/>
          <w:szCs w:val="26"/>
        </w:rPr>
        <w:t xml:space="preserve"> 202</w:t>
      </w:r>
      <w:r w:rsidR="00430E0B" w:rsidRPr="00430E0B">
        <w:rPr>
          <w:rFonts w:ascii="Times New Roman" w:hAnsi="Times New Roman"/>
          <w:b/>
          <w:bCs/>
          <w:iCs/>
          <w:color w:val="000000"/>
          <w:sz w:val="26"/>
          <w:szCs w:val="26"/>
        </w:rPr>
        <w:t>2</w:t>
      </w:r>
      <w:r w:rsidR="00022D78" w:rsidRPr="008F7C2D">
        <w:rPr>
          <w:rFonts w:ascii="Times New Roman" w:hAnsi="Times New Roman"/>
          <w:b/>
          <w:bCs/>
          <w:iCs/>
          <w:color w:val="000000"/>
          <w:sz w:val="26"/>
          <w:szCs w:val="26"/>
        </w:rPr>
        <w:t xml:space="preserve"> года</w:t>
      </w:r>
      <w:r w:rsidR="00022D78" w:rsidRPr="008F7C2D">
        <w:rPr>
          <w:rFonts w:ascii="Times New Roman" w:hAnsi="Times New Roman"/>
          <w:iCs/>
          <w:color w:val="000000"/>
          <w:sz w:val="26"/>
          <w:szCs w:val="26"/>
        </w:rPr>
        <w:t xml:space="preserve"> доработать план работы Комитета на 2022 год в свете определения приоритетных направлений работы на кварталы 2022 года.</w:t>
      </w:r>
    </w:p>
    <w:sectPr w:rsidR="00B907D4" w:rsidRPr="008F7C2D" w:rsidSect="0055415D">
      <w:footerReference w:type="default" r:id="rId9"/>
      <w:pgSz w:w="11906" w:h="16838"/>
      <w:pgMar w:top="1134" w:right="850" w:bottom="993" w:left="1418" w:header="708" w:footer="31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BD6B" w14:textId="77777777" w:rsidR="00D3391B" w:rsidRDefault="00D3391B" w:rsidP="00DF7002">
      <w:r>
        <w:separator/>
      </w:r>
    </w:p>
  </w:endnote>
  <w:endnote w:type="continuationSeparator" w:id="0">
    <w:p w14:paraId="7B8912FF" w14:textId="77777777" w:rsidR="00D3391B" w:rsidRDefault="00D3391B" w:rsidP="00DF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272628"/>
      <w:docPartObj>
        <w:docPartGallery w:val="Page Numbers (Bottom of Page)"/>
        <w:docPartUnique/>
      </w:docPartObj>
    </w:sdtPr>
    <w:sdtEndPr/>
    <w:sdtContent>
      <w:p w14:paraId="499A34D0" w14:textId="14B789C4" w:rsidR="001C2E9D" w:rsidRDefault="001C2E9D">
        <w:pPr>
          <w:pStyle w:val="a9"/>
          <w:jc w:val="center"/>
        </w:pPr>
        <w:r>
          <w:fldChar w:fldCharType="begin"/>
        </w:r>
        <w:r>
          <w:instrText>PAGE   \* MERGEFORMAT</w:instrText>
        </w:r>
        <w:r>
          <w:fldChar w:fldCharType="separate"/>
        </w:r>
        <w:r w:rsidR="0052691F">
          <w:rPr>
            <w:noProof/>
          </w:rPr>
          <w:t>2</w:t>
        </w:r>
        <w:r>
          <w:fldChar w:fldCharType="end"/>
        </w:r>
      </w:p>
    </w:sdtContent>
  </w:sdt>
  <w:p w14:paraId="3BE8E3DB" w14:textId="77777777" w:rsidR="001C2E9D" w:rsidRDefault="001C2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FD7E" w14:textId="77777777" w:rsidR="00D3391B" w:rsidRDefault="00D3391B" w:rsidP="00DF7002">
      <w:r>
        <w:separator/>
      </w:r>
    </w:p>
  </w:footnote>
  <w:footnote w:type="continuationSeparator" w:id="0">
    <w:p w14:paraId="0A0DBDFC" w14:textId="77777777" w:rsidR="00D3391B" w:rsidRDefault="00D3391B" w:rsidP="00DF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46B"/>
    <w:multiLevelType w:val="hybridMultilevel"/>
    <w:tmpl w:val="84B80EA0"/>
    <w:lvl w:ilvl="0" w:tplc="DD602F8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FC6320"/>
    <w:multiLevelType w:val="hybridMultilevel"/>
    <w:tmpl w:val="C1740B42"/>
    <w:lvl w:ilvl="0" w:tplc="C4B856C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E96883"/>
    <w:multiLevelType w:val="hybridMultilevel"/>
    <w:tmpl w:val="3FB2EAC6"/>
    <w:lvl w:ilvl="0" w:tplc="059A2B02">
      <w:start w:val="1"/>
      <w:numFmt w:val="decimal"/>
      <w:lvlText w:val="%1."/>
      <w:lvlJc w:val="left"/>
      <w:pPr>
        <w:ind w:left="2257" w:hanging="55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15:restartNumberingAfterBreak="0">
    <w:nsid w:val="037016B3"/>
    <w:multiLevelType w:val="hybridMultilevel"/>
    <w:tmpl w:val="0952F2E6"/>
    <w:lvl w:ilvl="0" w:tplc="5D06069C">
      <w:start w:val="1"/>
      <w:numFmt w:val="decimal"/>
      <w:lvlText w:val="%1."/>
      <w:lvlJc w:val="left"/>
      <w:pPr>
        <w:ind w:left="1074" w:hanging="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4452CC"/>
    <w:multiLevelType w:val="hybridMultilevel"/>
    <w:tmpl w:val="66788276"/>
    <w:lvl w:ilvl="0" w:tplc="DD602F8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827BA3"/>
    <w:multiLevelType w:val="hybridMultilevel"/>
    <w:tmpl w:val="FD1EEC10"/>
    <w:lvl w:ilvl="0" w:tplc="DD602F8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0D020B"/>
    <w:multiLevelType w:val="hybridMultilevel"/>
    <w:tmpl w:val="8E18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9D23D1"/>
    <w:multiLevelType w:val="hybridMultilevel"/>
    <w:tmpl w:val="12C09608"/>
    <w:lvl w:ilvl="0" w:tplc="B77C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D1D4DE5"/>
    <w:multiLevelType w:val="multilevel"/>
    <w:tmpl w:val="28FEF748"/>
    <w:lvl w:ilvl="0">
      <w:start w:val="1"/>
      <w:numFmt w:val="decimal"/>
      <w:lvlText w:val="%1."/>
      <w:lvlJc w:val="left"/>
      <w:pPr>
        <w:ind w:left="1069" w:hanging="360"/>
      </w:pPr>
      <w:rPr>
        <w:rFonts w:hint="default"/>
        <w:i w:val="0"/>
        <w:iCs/>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D4A0D00"/>
    <w:multiLevelType w:val="hybridMultilevel"/>
    <w:tmpl w:val="D2A0E3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EBF7962"/>
    <w:multiLevelType w:val="hybridMultilevel"/>
    <w:tmpl w:val="E356F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A542C8"/>
    <w:multiLevelType w:val="hybridMultilevel"/>
    <w:tmpl w:val="78421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13B3264"/>
    <w:multiLevelType w:val="hybridMultilevel"/>
    <w:tmpl w:val="8E863FA2"/>
    <w:lvl w:ilvl="0" w:tplc="B08ED3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1982E1E"/>
    <w:multiLevelType w:val="hybridMultilevel"/>
    <w:tmpl w:val="2506BCE4"/>
    <w:lvl w:ilvl="0" w:tplc="90127A1C">
      <w:start w:val="1"/>
      <w:numFmt w:val="decimal"/>
      <w:lvlText w:val="%1."/>
      <w:lvlJc w:val="left"/>
      <w:pPr>
        <w:ind w:left="1349" w:hanging="9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8749DD"/>
    <w:multiLevelType w:val="hybridMultilevel"/>
    <w:tmpl w:val="CA4C6BF0"/>
    <w:lvl w:ilvl="0" w:tplc="DD602F8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295ED1"/>
    <w:multiLevelType w:val="hybridMultilevel"/>
    <w:tmpl w:val="78421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B314B2A"/>
    <w:multiLevelType w:val="hybridMultilevel"/>
    <w:tmpl w:val="F6CEC87A"/>
    <w:lvl w:ilvl="0" w:tplc="44AE50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CDF5C91"/>
    <w:multiLevelType w:val="hybridMultilevel"/>
    <w:tmpl w:val="4122366E"/>
    <w:lvl w:ilvl="0" w:tplc="72324BC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D1D0764"/>
    <w:multiLevelType w:val="hybridMultilevel"/>
    <w:tmpl w:val="93F47750"/>
    <w:lvl w:ilvl="0" w:tplc="D46248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BB704C"/>
    <w:multiLevelType w:val="hybridMultilevel"/>
    <w:tmpl w:val="D7AC7968"/>
    <w:lvl w:ilvl="0" w:tplc="DD602F8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7D5C55"/>
    <w:multiLevelType w:val="hybridMultilevel"/>
    <w:tmpl w:val="7032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BD490D"/>
    <w:multiLevelType w:val="hybridMultilevel"/>
    <w:tmpl w:val="5B44D2E6"/>
    <w:lvl w:ilvl="0" w:tplc="51E883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82CD2"/>
    <w:multiLevelType w:val="hybridMultilevel"/>
    <w:tmpl w:val="B516BD9E"/>
    <w:lvl w:ilvl="0" w:tplc="F286B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3436A8"/>
    <w:multiLevelType w:val="hybridMultilevel"/>
    <w:tmpl w:val="1236E9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F01AED"/>
    <w:multiLevelType w:val="hybridMultilevel"/>
    <w:tmpl w:val="7BF28264"/>
    <w:lvl w:ilvl="0" w:tplc="B9BCE324">
      <w:start w:val="1"/>
      <w:numFmt w:val="decimal"/>
      <w:lvlText w:val="%1."/>
      <w:lvlJc w:val="left"/>
      <w:pPr>
        <w:ind w:left="1778" w:hanging="360"/>
      </w:pPr>
      <w:rPr>
        <w:rFonts w:ascii="Times New Roman" w:hAnsi="Times New Roman" w:cs="Times New Roman"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45530D"/>
    <w:multiLevelType w:val="hybridMultilevel"/>
    <w:tmpl w:val="E744C094"/>
    <w:lvl w:ilvl="0" w:tplc="37147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D3240F"/>
    <w:multiLevelType w:val="hybridMultilevel"/>
    <w:tmpl w:val="D9AAF0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E89322A"/>
    <w:multiLevelType w:val="hybridMultilevel"/>
    <w:tmpl w:val="DBC80BBC"/>
    <w:lvl w:ilvl="0" w:tplc="78221B9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A3CBC"/>
    <w:multiLevelType w:val="hybridMultilevel"/>
    <w:tmpl w:val="9586A238"/>
    <w:lvl w:ilvl="0" w:tplc="F3FCB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4C965DA"/>
    <w:multiLevelType w:val="hybridMultilevel"/>
    <w:tmpl w:val="A9244E2E"/>
    <w:lvl w:ilvl="0" w:tplc="A594A684">
      <w:start w:val="1"/>
      <w:numFmt w:val="decimal"/>
      <w:lvlText w:val="%1."/>
      <w:lvlJc w:val="left"/>
      <w:pPr>
        <w:ind w:left="1418" w:hanging="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E9070C"/>
    <w:multiLevelType w:val="hybridMultilevel"/>
    <w:tmpl w:val="E4A40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12601"/>
    <w:multiLevelType w:val="hybridMultilevel"/>
    <w:tmpl w:val="DA4AF4E6"/>
    <w:lvl w:ilvl="0" w:tplc="E5BC1D06">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083F66"/>
    <w:multiLevelType w:val="hybridMultilevel"/>
    <w:tmpl w:val="AA5C0FCE"/>
    <w:lvl w:ilvl="0" w:tplc="C9822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AD3E28"/>
    <w:multiLevelType w:val="hybridMultilevel"/>
    <w:tmpl w:val="53BCC50C"/>
    <w:lvl w:ilvl="0" w:tplc="B5F64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284A58"/>
    <w:multiLevelType w:val="hybridMultilevel"/>
    <w:tmpl w:val="82965940"/>
    <w:lvl w:ilvl="0" w:tplc="8D28C866">
      <w:start w:val="1"/>
      <w:numFmt w:val="decimal"/>
      <w:lvlText w:val="%1."/>
      <w:lvlJc w:val="left"/>
      <w:pPr>
        <w:ind w:left="1069" w:hanging="360"/>
      </w:pPr>
      <w:rPr>
        <w:rFonts w:ascii="Times New Roman" w:hAnsi="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7C57B5"/>
    <w:multiLevelType w:val="hybridMultilevel"/>
    <w:tmpl w:val="19588F1E"/>
    <w:lvl w:ilvl="0" w:tplc="DD602F8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322842"/>
    <w:multiLevelType w:val="hybridMultilevel"/>
    <w:tmpl w:val="56EE67A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1A3744"/>
    <w:multiLevelType w:val="hybridMultilevel"/>
    <w:tmpl w:val="B7B6534A"/>
    <w:lvl w:ilvl="0" w:tplc="8C34314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15:restartNumberingAfterBreak="0">
    <w:nsid w:val="6ECB3933"/>
    <w:multiLevelType w:val="hybridMultilevel"/>
    <w:tmpl w:val="D2F82B0A"/>
    <w:lvl w:ilvl="0" w:tplc="635E67B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6B24AD"/>
    <w:multiLevelType w:val="hybridMultilevel"/>
    <w:tmpl w:val="5AE2281A"/>
    <w:lvl w:ilvl="0" w:tplc="46EE9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3431C80"/>
    <w:multiLevelType w:val="hybridMultilevel"/>
    <w:tmpl w:val="459E18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44B3DF2"/>
    <w:multiLevelType w:val="hybridMultilevel"/>
    <w:tmpl w:val="62A6E216"/>
    <w:lvl w:ilvl="0" w:tplc="32B4A5C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6AA2A79"/>
    <w:multiLevelType w:val="multilevel"/>
    <w:tmpl w:val="B980D7E4"/>
    <w:lvl w:ilvl="0">
      <w:start w:val="2"/>
      <w:numFmt w:val="decimal"/>
      <w:lvlText w:val="%1."/>
      <w:lvlJc w:val="left"/>
      <w:pPr>
        <w:ind w:left="1069" w:hanging="360"/>
      </w:pPr>
      <w:rPr>
        <w:rFonts w:hint="default"/>
        <w:i w:val="0"/>
        <w:iCs/>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85109F6"/>
    <w:multiLevelType w:val="hybridMultilevel"/>
    <w:tmpl w:val="78421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9F80472"/>
    <w:multiLevelType w:val="hybridMultilevel"/>
    <w:tmpl w:val="87F8AE12"/>
    <w:lvl w:ilvl="0" w:tplc="6E4E1F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DE17557"/>
    <w:multiLevelType w:val="hybridMultilevel"/>
    <w:tmpl w:val="B3183112"/>
    <w:lvl w:ilvl="0" w:tplc="DD602F8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4"/>
  </w:num>
  <w:num w:numId="3">
    <w:abstractNumId w:val="16"/>
  </w:num>
  <w:num w:numId="4">
    <w:abstractNumId w:val="2"/>
  </w:num>
  <w:num w:numId="5">
    <w:abstractNumId w:val="40"/>
  </w:num>
  <w:num w:numId="6">
    <w:abstractNumId w:val="19"/>
  </w:num>
  <w:num w:numId="7">
    <w:abstractNumId w:val="4"/>
  </w:num>
  <w:num w:numId="8">
    <w:abstractNumId w:val="35"/>
  </w:num>
  <w:num w:numId="9">
    <w:abstractNumId w:val="45"/>
  </w:num>
  <w:num w:numId="10">
    <w:abstractNumId w:val="0"/>
  </w:num>
  <w:num w:numId="11">
    <w:abstractNumId w:val="5"/>
  </w:num>
  <w:num w:numId="12">
    <w:abstractNumId w:val="14"/>
  </w:num>
  <w:num w:numId="13">
    <w:abstractNumId w:val="18"/>
  </w:num>
  <w:num w:numId="14">
    <w:abstractNumId w:val="32"/>
  </w:num>
  <w:num w:numId="15">
    <w:abstractNumId w:val="26"/>
  </w:num>
  <w:num w:numId="16">
    <w:abstractNumId w:val="12"/>
  </w:num>
  <w:num w:numId="17">
    <w:abstractNumId w:val="25"/>
  </w:num>
  <w:num w:numId="18">
    <w:abstractNumId w:val="39"/>
  </w:num>
  <w:num w:numId="19">
    <w:abstractNumId w:val="34"/>
  </w:num>
  <w:num w:numId="20">
    <w:abstractNumId w:val="27"/>
  </w:num>
  <w:num w:numId="21">
    <w:abstractNumId w:val="38"/>
  </w:num>
  <w:num w:numId="22">
    <w:abstractNumId w:val="9"/>
  </w:num>
  <w:num w:numId="23">
    <w:abstractNumId w:val="15"/>
  </w:num>
  <w:num w:numId="24">
    <w:abstractNumId w:val="1"/>
  </w:num>
  <w:num w:numId="25">
    <w:abstractNumId w:val="43"/>
  </w:num>
  <w:num w:numId="26">
    <w:abstractNumId w:val="11"/>
  </w:num>
  <w:num w:numId="27">
    <w:abstractNumId w:val="22"/>
  </w:num>
  <w:num w:numId="28">
    <w:abstractNumId w:val="8"/>
  </w:num>
  <w:num w:numId="29">
    <w:abstractNumId w:val="37"/>
  </w:num>
  <w:num w:numId="30">
    <w:abstractNumId w:val="31"/>
  </w:num>
  <w:num w:numId="31">
    <w:abstractNumId w:val="33"/>
  </w:num>
  <w:num w:numId="32">
    <w:abstractNumId w:val="41"/>
  </w:num>
  <w:num w:numId="33">
    <w:abstractNumId w:val="42"/>
  </w:num>
  <w:num w:numId="34">
    <w:abstractNumId w:val="7"/>
  </w:num>
  <w:num w:numId="35">
    <w:abstractNumId w:val="23"/>
  </w:num>
  <w:num w:numId="36">
    <w:abstractNumId w:val="10"/>
  </w:num>
  <w:num w:numId="37">
    <w:abstractNumId w:val="3"/>
  </w:num>
  <w:num w:numId="38">
    <w:abstractNumId w:val="13"/>
  </w:num>
  <w:num w:numId="39">
    <w:abstractNumId w:val="29"/>
  </w:num>
  <w:num w:numId="40">
    <w:abstractNumId w:val="30"/>
  </w:num>
  <w:num w:numId="41">
    <w:abstractNumId w:val="44"/>
  </w:num>
  <w:num w:numId="42">
    <w:abstractNumId w:val="20"/>
  </w:num>
  <w:num w:numId="43">
    <w:abstractNumId w:val="21"/>
  </w:num>
  <w:num w:numId="44">
    <w:abstractNumId w:val="17"/>
  </w:num>
  <w:num w:numId="45">
    <w:abstractNumId w:val="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39"/>
    <w:rsid w:val="00002BD2"/>
    <w:rsid w:val="00004C81"/>
    <w:rsid w:val="00004DCE"/>
    <w:rsid w:val="00007759"/>
    <w:rsid w:val="00010393"/>
    <w:rsid w:val="00010FC7"/>
    <w:rsid w:val="000126EE"/>
    <w:rsid w:val="00022D78"/>
    <w:rsid w:val="00026A0D"/>
    <w:rsid w:val="00027361"/>
    <w:rsid w:val="00027A07"/>
    <w:rsid w:val="00027C1F"/>
    <w:rsid w:val="000307FD"/>
    <w:rsid w:val="00041AA1"/>
    <w:rsid w:val="00067489"/>
    <w:rsid w:val="00072E39"/>
    <w:rsid w:val="00087446"/>
    <w:rsid w:val="00091686"/>
    <w:rsid w:val="00095DAD"/>
    <w:rsid w:val="000C3B8A"/>
    <w:rsid w:val="000C5C9E"/>
    <w:rsid w:val="000D1506"/>
    <w:rsid w:val="000D6A14"/>
    <w:rsid w:val="000D7991"/>
    <w:rsid w:val="000E17CB"/>
    <w:rsid w:val="000E6E9C"/>
    <w:rsid w:val="00120666"/>
    <w:rsid w:val="00124A01"/>
    <w:rsid w:val="00124F29"/>
    <w:rsid w:val="00134BB7"/>
    <w:rsid w:val="0014621A"/>
    <w:rsid w:val="0015158F"/>
    <w:rsid w:val="001521F4"/>
    <w:rsid w:val="00154CAA"/>
    <w:rsid w:val="001856FA"/>
    <w:rsid w:val="001A4B11"/>
    <w:rsid w:val="001C2E9D"/>
    <w:rsid w:val="001C3007"/>
    <w:rsid w:val="001C3DB0"/>
    <w:rsid w:val="001C6346"/>
    <w:rsid w:val="001D60D0"/>
    <w:rsid w:val="001D706D"/>
    <w:rsid w:val="001E2355"/>
    <w:rsid w:val="001E6491"/>
    <w:rsid w:val="001F61C0"/>
    <w:rsid w:val="002104DB"/>
    <w:rsid w:val="00223D12"/>
    <w:rsid w:val="00230F90"/>
    <w:rsid w:val="00245A5B"/>
    <w:rsid w:val="00263C8A"/>
    <w:rsid w:val="0027311F"/>
    <w:rsid w:val="00273441"/>
    <w:rsid w:val="00273747"/>
    <w:rsid w:val="00273EC0"/>
    <w:rsid w:val="0027442E"/>
    <w:rsid w:val="0027701C"/>
    <w:rsid w:val="0028660D"/>
    <w:rsid w:val="00295970"/>
    <w:rsid w:val="002D52EC"/>
    <w:rsid w:val="002E3064"/>
    <w:rsid w:val="002E5029"/>
    <w:rsid w:val="002E5483"/>
    <w:rsid w:val="00302351"/>
    <w:rsid w:val="0030241D"/>
    <w:rsid w:val="00304990"/>
    <w:rsid w:val="003142A6"/>
    <w:rsid w:val="0032165D"/>
    <w:rsid w:val="00321D22"/>
    <w:rsid w:val="00322C60"/>
    <w:rsid w:val="00325265"/>
    <w:rsid w:val="00332EC1"/>
    <w:rsid w:val="003410BF"/>
    <w:rsid w:val="00350FFE"/>
    <w:rsid w:val="00357CAE"/>
    <w:rsid w:val="003630C7"/>
    <w:rsid w:val="0037522A"/>
    <w:rsid w:val="0037742C"/>
    <w:rsid w:val="00380A8D"/>
    <w:rsid w:val="003A5AE3"/>
    <w:rsid w:val="003A62D7"/>
    <w:rsid w:val="003A6602"/>
    <w:rsid w:val="003A6B04"/>
    <w:rsid w:val="003A6EDB"/>
    <w:rsid w:val="003C2536"/>
    <w:rsid w:val="003C408A"/>
    <w:rsid w:val="003D5578"/>
    <w:rsid w:val="00400540"/>
    <w:rsid w:val="00400F03"/>
    <w:rsid w:val="00405188"/>
    <w:rsid w:val="00410A00"/>
    <w:rsid w:val="004219A9"/>
    <w:rsid w:val="00430E0B"/>
    <w:rsid w:val="004429C0"/>
    <w:rsid w:val="0045121C"/>
    <w:rsid w:val="00451B3F"/>
    <w:rsid w:val="00457B65"/>
    <w:rsid w:val="004615A9"/>
    <w:rsid w:val="00463366"/>
    <w:rsid w:val="0046437E"/>
    <w:rsid w:val="004779CA"/>
    <w:rsid w:val="00491B6A"/>
    <w:rsid w:val="00495E5B"/>
    <w:rsid w:val="004B4DB0"/>
    <w:rsid w:val="004C1700"/>
    <w:rsid w:val="004D2FF7"/>
    <w:rsid w:val="004D5BA8"/>
    <w:rsid w:val="0050041F"/>
    <w:rsid w:val="00505293"/>
    <w:rsid w:val="005056BC"/>
    <w:rsid w:val="00511E09"/>
    <w:rsid w:val="00513F78"/>
    <w:rsid w:val="00515995"/>
    <w:rsid w:val="0052691F"/>
    <w:rsid w:val="005322D9"/>
    <w:rsid w:val="00533818"/>
    <w:rsid w:val="00543898"/>
    <w:rsid w:val="0055415D"/>
    <w:rsid w:val="0055674E"/>
    <w:rsid w:val="005615A0"/>
    <w:rsid w:val="005634AD"/>
    <w:rsid w:val="00590635"/>
    <w:rsid w:val="005A022E"/>
    <w:rsid w:val="005A1719"/>
    <w:rsid w:val="005A224D"/>
    <w:rsid w:val="005A4914"/>
    <w:rsid w:val="005B4289"/>
    <w:rsid w:val="005B61A7"/>
    <w:rsid w:val="005C5071"/>
    <w:rsid w:val="005C701D"/>
    <w:rsid w:val="005D15D4"/>
    <w:rsid w:val="005D70C6"/>
    <w:rsid w:val="005E43AD"/>
    <w:rsid w:val="005F6D71"/>
    <w:rsid w:val="0060138B"/>
    <w:rsid w:val="00613F98"/>
    <w:rsid w:val="00621537"/>
    <w:rsid w:val="006220D9"/>
    <w:rsid w:val="00625AFB"/>
    <w:rsid w:val="0063131F"/>
    <w:rsid w:val="0063285B"/>
    <w:rsid w:val="00632BB7"/>
    <w:rsid w:val="006345B8"/>
    <w:rsid w:val="0063562A"/>
    <w:rsid w:val="00665E4E"/>
    <w:rsid w:val="00667378"/>
    <w:rsid w:val="0066745B"/>
    <w:rsid w:val="006808DB"/>
    <w:rsid w:val="00680FFC"/>
    <w:rsid w:val="00687329"/>
    <w:rsid w:val="006A5117"/>
    <w:rsid w:val="006B0E91"/>
    <w:rsid w:val="006B7585"/>
    <w:rsid w:val="006C2FD2"/>
    <w:rsid w:val="006C4B37"/>
    <w:rsid w:val="006D1362"/>
    <w:rsid w:val="006D1D09"/>
    <w:rsid w:val="006D3EDA"/>
    <w:rsid w:val="006E469B"/>
    <w:rsid w:val="006E63B2"/>
    <w:rsid w:val="006F13EE"/>
    <w:rsid w:val="006F7776"/>
    <w:rsid w:val="007005BE"/>
    <w:rsid w:val="007016E6"/>
    <w:rsid w:val="007313E7"/>
    <w:rsid w:val="007422E5"/>
    <w:rsid w:val="00745D26"/>
    <w:rsid w:val="00752B41"/>
    <w:rsid w:val="0075609F"/>
    <w:rsid w:val="00760D0C"/>
    <w:rsid w:val="00765A32"/>
    <w:rsid w:val="00773C08"/>
    <w:rsid w:val="00781EEA"/>
    <w:rsid w:val="00786A1C"/>
    <w:rsid w:val="0079434B"/>
    <w:rsid w:val="00795EE0"/>
    <w:rsid w:val="007A5249"/>
    <w:rsid w:val="007B460F"/>
    <w:rsid w:val="007E48C8"/>
    <w:rsid w:val="007F1BBF"/>
    <w:rsid w:val="007F7A70"/>
    <w:rsid w:val="008173A2"/>
    <w:rsid w:val="00826F43"/>
    <w:rsid w:val="00832010"/>
    <w:rsid w:val="00843FD9"/>
    <w:rsid w:val="00847454"/>
    <w:rsid w:val="008546C9"/>
    <w:rsid w:val="00884455"/>
    <w:rsid w:val="008870AA"/>
    <w:rsid w:val="00887D73"/>
    <w:rsid w:val="00897914"/>
    <w:rsid w:val="008A1837"/>
    <w:rsid w:val="008A1BE8"/>
    <w:rsid w:val="008B2D84"/>
    <w:rsid w:val="008E1603"/>
    <w:rsid w:val="008E6DE6"/>
    <w:rsid w:val="008E731F"/>
    <w:rsid w:val="008E7962"/>
    <w:rsid w:val="008F49E9"/>
    <w:rsid w:val="008F5A5F"/>
    <w:rsid w:val="008F6CCE"/>
    <w:rsid w:val="008F7C2D"/>
    <w:rsid w:val="009030E6"/>
    <w:rsid w:val="00906FAD"/>
    <w:rsid w:val="00913B10"/>
    <w:rsid w:val="00920C8D"/>
    <w:rsid w:val="0092429E"/>
    <w:rsid w:val="00926B25"/>
    <w:rsid w:val="009535AC"/>
    <w:rsid w:val="009627AA"/>
    <w:rsid w:val="00965657"/>
    <w:rsid w:val="009809B0"/>
    <w:rsid w:val="00980D2D"/>
    <w:rsid w:val="00986677"/>
    <w:rsid w:val="00991FD5"/>
    <w:rsid w:val="009A468C"/>
    <w:rsid w:val="009A4AD6"/>
    <w:rsid w:val="009A6271"/>
    <w:rsid w:val="009B3E83"/>
    <w:rsid w:val="009B6901"/>
    <w:rsid w:val="009C3338"/>
    <w:rsid w:val="009C5C4D"/>
    <w:rsid w:val="009E7C54"/>
    <w:rsid w:val="009E7C68"/>
    <w:rsid w:val="009F0A9B"/>
    <w:rsid w:val="009F31E9"/>
    <w:rsid w:val="009F4C11"/>
    <w:rsid w:val="00A06AA7"/>
    <w:rsid w:val="00A07817"/>
    <w:rsid w:val="00A07C01"/>
    <w:rsid w:val="00A20204"/>
    <w:rsid w:val="00A20828"/>
    <w:rsid w:val="00A2244F"/>
    <w:rsid w:val="00A25497"/>
    <w:rsid w:val="00A26798"/>
    <w:rsid w:val="00A26E14"/>
    <w:rsid w:val="00A3227F"/>
    <w:rsid w:val="00A4638B"/>
    <w:rsid w:val="00A61B74"/>
    <w:rsid w:val="00A6590B"/>
    <w:rsid w:val="00A701C7"/>
    <w:rsid w:val="00A705D5"/>
    <w:rsid w:val="00A72A93"/>
    <w:rsid w:val="00A760F9"/>
    <w:rsid w:val="00A8066A"/>
    <w:rsid w:val="00A855A1"/>
    <w:rsid w:val="00A86038"/>
    <w:rsid w:val="00A86E1E"/>
    <w:rsid w:val="00A9324B"/>
    <w:rsid w:val="00A94ACC"/>
    <w:rsid w:val="00AA75FA"/>
    <w:rsid w:val="00AC10BA"/>
    <w:rsid w:val="00AC4531"/>
    <w:rsid w:val="00AD2ED6"/>
    <w:rsid w:val="00AD39DD"/>
    <w:rsid w:val="00AD7A63"/>
    <w:rsid w:val="00AF7D85"/>
    <w:rsid w:val="00B01D79"/>
    <w:rsid w:val="00B03095"/>
    <w:rsid w:val="00B07D25"/>
    <w:rsid w:val="00B104B7"/>
    <w:rsid w:val="00B134EE"/>
    <w:rsid w:val="00B21383"/>
    <w:rsid w:val="00B22FC0"/>
    <w:rsid w:val="00B36A7C"/>
    <w:rsid w:val="00B44300"/>
    <w:rsid w:val="00B451C0"/>
    <w:rsid w:val="00B46113"/>
    <w:rsid w:val="00B6494D"/>
    <w:rsid w:val="00B67433"/>
    <w:rsid w:val="00B715A7"/>
    <w:rsid w:val="00B7408C"/>
    <w:rsid w:val="00B769A2"/>
    <w:rsid w:val="00B907D4"/>
    <w:rsid w:val="00B94BE8"/>
    <w:rsid w:val="00BA0D4A"/>
    <w:rsid w:val="00BA2A7A"/>
    <w:rsid w:val="00BB2D99"/>
    <w:rsid w:val="00BC287A"/>
    <w:rsid w:val="00BC2965"/>
    <w:rsid w:val="00BD5383"/>
    <w:rsid w:val="00BE134C"/>
    <w:rsid w:val="00BE720F"/>
    <w:rsid w:val="00C04358"/>
    <w:rsid w:val="00C1182B"/>
    <w:rsid w:val="00C2626C"/>
    <w:rsid w:val="00C26279"/>
    <w:rsid w:val="00C3620C"/>
    <w:rsid w:val="00C5781E"/>
    <w:rsid w:val="00C62BC4"/>
    <w:rsid w:val="00C662BD"/>
    <w:rsid w:val="00C90E3E"/>
    <w:rsid w:val="00C95022"/>
    <w:rsid w:val="00C9511E"/>
    <w:rsid w:val="00CA1FA6"/>
    <w:rsid w:val="00CA6B84"/>
    <w:rsid w:val="00CA6D59"/>
    <w:rsid w:val="00CA6DE5"/>
    <w:rsid w:val="00CA7CA0"/>
    <w:rsid w:val="00CB00F4"/>
    <w:rsid w:val="00CB1109"/>
    <w:rsid w:val="00CB35EE"/>
    <w:rsid w:val="00CB676A"/>
    <w:rsid w:val="00CC0893"/>
    <w:rsid w:val="00CC0EBB"/>
    <w:rsid w:val="00CC3C13"/>
    <w:rsid w:val="00CC6AAD"/>
    <w:rsid w:val="00CC7E14"/>
    <w:rsid w:val="00CD785B"/>
    <w:rsid w:val="00CF02CA"/>
    <w:rsid w:val="00CF1B4E"/>
    <w:rsid w:val="00CF62B9"/>
    <w:rsid w:val="00CF7D47"/>
    <w:rsid w:val="00D01982"/>
    <w:rsid w:val="00D02B32"/>
    <w:rsid w:val="00D14A68"/>
    <w:rsid w:val="00D1566D"/>
    <w:rsid w:val="00D3391B"/>
    <w:rsid w:val="00D422AD"/>
    <w:rsid w:val="00D54667"/>
    <w:rsid w:val="00D654FD"/>
    <w:rsid w:val="00D70E64"/>
    <w:rsid w:val="00D7362A"/>
    <w:rsid w:val="00D81FB3"/>
    <w:rsid w:val="00D971E2"/>
    <w:rsid w:val="00DA554F"/>
    <w:rsid w:val="00DA7C87"/>
    <w:rsid w:val="00DC0EDB"/>
    <w:rsid w:val="00DC4C6F"/>
    <w:rsid w:val="00DC6003"/>
    <w:rsid w:val="00DD3C39"/>
    <w:rsid w:val="00DD3DB6"/>
    <w:rsid w:val="00DF215F"/>
    <w:rsid w:val="00DF2E5D"/>
    <w:rsid w:val="00DF7002"/>
    <w:rsid w:val="00E03A57"/>
    <w:rsid w:val="00E03CB0"/>
    <w:rsid w:val="00E1228D"/>
    <w:rsid w:val="00E15089"/>
    <w:rsid w:val="00E25CA9"/>
    <w:rsid w:val="00E54C4D"/>
    <w:rsid w:val="00E66976"/>
    <w:rsid w:val="00E80034"/>
    <w:rsid w:val="00E80BBE"/>
    <w:rsid w:val="00E814AF"/>
    <w:rsid w:val="00E8717B"/>
    <w:rsid w:val="00EA2323"/>
    <w:rsid w:val="00EA332C"/>
    <w:rsid w:val="00EA5167"/>
    <w:rsid w:val="00EA5E6D"/>
    <w:rsid w:val="00EA7D87"/>
    <w:rsid w:val="00EB01DE"/>
    <w:rsid w:val="00EB3C84"/>
    <w:rsid w:val="00EB659A"/>
    <w:rsid w:val="00EB6DB3"/>
    <w:rsid w:val="00EC309D"/>
    <w:rsid w:val="00EC48CA"/>
    <w:rsid w:val="00EC6E5F"/>
    <w:rsid w:val="00ED0F2D"/>
    <w:rsid w:val="00EE1DBC"/>
    <w:rsid w:val="00F02C35"/>
    <w:rsid w:val="00F05F90"/>
    <w:rsid w:val="00F15EE8"/>
    <w:rsid w:val="00F21229"/>
    <w:rsid w:val="00F22FA7"/>
    <w:rsid w:val="00F232FE"/>
    <w:rsid w:val="00F2465F"/>
    <w:rsid w:val="00F2643C"/>
    <w:rsid w:val="00F2658E"/>
    <w:rsid w:val="00F34B30"/>
    <w:rsid w:val="00F36CB0"/>
    <w:rsid w:val="00F46ABD"/>
    <w:rsid w:val="00F52833"/>
    <w:rsid w:val="00F55E22"/>
    <w:rsid w:val="00F72D61"/>
    <w:rsid w:val="00F76276"/>
    <w:rsid w:val="00F77007"/>
    <w:rsid w:val="00F83C2C"/>
    <w:rsid w:val="00F84991"/>
    <w:rsid w:val="00F84E12"/>
    <w:rsid w:val="00F87AFB"/>
    <w:rsid w:val="00F9401D"/>
    <w:rsid w:val="00FB71EA"/>
    <w:rsid w:val="00FC200E"/>
    <w:rsid w:val="00FC4529"/>
    <w:rsid w:val="00FD1A60"/>
    <w:rsid w:val="00FE01D4"/>
    <w:rsid w:val="00FE57F3"/>
    <w:rsid w:val="00FE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7EB5A"/>
  <w15:docId w15:val="{784DDA7D-97E0-49C9-A13D-521570E2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15F"/>
    <w:pPr>
      <w:spacing w:line="240" w:lineRule="auto"/>
      <w:ind w:firstLine="0"/>
      <w:jc w:val="left"/>
    </w:pPr>
    <w:rPr>
      <w:rFonts w:eastAsia="Times New Roman"/>
      <w:sz w:val="28"/>
      <w:szCs w:val="28"/>
      <w:lang w:eastAsia="ru-RU"/>
    </w:rPr>
  </w:style>
  <w:style w:type="paragraph" w:styleId="1">
    <w:name w:val="heading 1"/>
    <w:basedOn w:val="a"/>
    <w:link w:val="10"/>
    <w:uiPriority w:val="9"/>
    <w:qFormat/>
    <w:rsid w:val="00B4611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113"/>
    <w:rPr>
      <w:rFonts w:eastAsia="Times New Roman"/>
      <w:b/>
      <w:bCs/>
      <w:kern w:val="36"/>
      <w:sz w:val="48"/>
      <w:szCs w:val="48"/>
      <w:lang w:eastAsia="ru-RU"/>
    </w:rPr>
  </w:style>
  <w:style w:type="paragraph" w:styleId="a3">
    <w:name w:val="List Paragraph"/>
    <w:basedOn w:val="a"/>
    <w:uiPriority w:val="34"/>
    <w:qFormat/>
    <w:rsid w:val="00B46113"/>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B46113"/>
    <w:pPr>
      <w:spacing w:before="100" w:beforeAutospacing="1" w:after="100" w:afterAutospacing="1"/>
    </w:pPr>
    <w:rPr>
      <w:sz w:val="24"/>
      <w:szCs w:val="24"/>
    </w:rPr>
  </w:style>
  <w:style w:type="paragraph" w:styleId="a5">
    <w:name w:val="Balloon Text"/>
    <w:basedOn w:val="a"/>
    <w:link w:val="a6"/>
    <w:uiPriority w:val="99"/>
    <w:semiHidden/>
    <w:unhideWhenUsed/>
    <w:rsid w:val="00B46113"/>
    <w:rPr>
      <w:rFonts w:ascii="Tahoma" w:hAnsi="Tahoma" w:cs="Tahoma"/>
      <w:sz w:val="16"/>
      <w:szCs w:val="16"/>
    </w:rPr>
  </w:style>
  <w:style w:type="character" w:customStyle="1" w:styleId="a6">
    <w:name w:val="Текст выноски Знак"/>
    <w:basedOn w:val="a0"/>
    <w:link w:val="a5"/>
    <w:uiPriority w:val="99"/>
    <w:semiHidden/>
    <w:rsid w:val="00B46113"/>
    <w:rPr>
      <w:rFonts w:ascii="Tahoma" w:eastAsia="Times New Roman" w:hAnsi="Tahoma" w:cs="Tahoma"/>
      <w:sz w:val="16"/>
      <w:szCs w:val="16"/>
      <w:lang w:eastAsia="ru-RU"/>
    </w:rPr>
  </w:style>
  <w:style w:type="paragraph" w:styleId="a7">
    <w:name w:val="header"/>
    <w:basedOn w:val="a"/>
    <w:link w:val="a8"/>
    <w:uiPriority w:val="99"/>
    <w:unhideWhenUsed/>
    <w:rsid w:val="00DF7002"/>
    <w:pPr>
      <w:tabs>
        <w:tab w:val="center" w:pos="4677"/>
        <w:tab w:val="right" w:pos="9355"/>
      </w:tabs>
    </w:pPr>
  </w:style>
  <w:style w:type="character" w:customStyle="1" w:styleId="a8">
    <w:name w:val="Верхний колонтитул Знак"/>
    <w:basedOn w:val="a0"/>
    <w:link w:val="a7"/>
    <w:uiPriority w:val="99"/>
    <w:rsid w:val="00DF7002"/>
    <w:rPr>
      <w:rFonts w:eastAsia="Times New Roman"/>
      <w:sz w:val="28"/>
      <w:szCs w:val="28"/>
      <w:lang w:eastAsia="ru-RU"/>
    </w:rPr>
  </w:style>
  <w:style w:type="paragraph" w:styleId="a9">
    <w:name w:val="footer"/>
    <w:basedOn w:val="a"/>
    <w:link w:val="aa"/>
    <w:uiPriority w:val="99"/>
    <w:unhideWhenUsed/>
    <w:rsid w:val="00DF7002"/>
    <w:pPr>
      <w:tabs>
        <w:tab w:val="center" w:pos="4677"/>
        <w:tab w:val="right" w:pos="9355"/>
      </w:tabs>
    </w:pPr>
  </w:style>
  <w:style w:type="character" w:customStyle="1" w:styleId="aa">
    <w:name w:val="Нижний колонтитул Знак"/>
    <w:basedOn w:val="a0"/>
    <w:link w:val="a9"/>
    <w:uiPriority w:val="99"/>
    <w:rsid w:val="00DF7002"/>
    <w:rPr>
      <w:rFonts w:eastAsia="Times New Roman"/>
      <w:sz w:val="28"/>
      <w:szCs w:val="28"/>
      <w:lang w:eastAsia="ru-RU"/>
    </w:rPr>
  </w:style>
  <w:style w:type="character" w:styleId="ab">
    <w:name w:val="annotation reference"/>
    <w:basedOn w:val="a0"/>
    <w:uiPriority w:val="99"/>
    <w:semiHidden/>
    <w:unhideWhenUsed/>
    <w:rsid w:val="00EB6DB3"/>
    <w:rPr>
      <w:sz w:val="16"/>
      <w:szCs w:val="16"/>
    </w:rPr>
  </w:style>
  <w:style w:type="paragraph" w:styleId="ac">
    <w:name w:val="annotation text"/>
    <w:basedOn w:val="a"/>
    <w:link w:val="ad"/>
    <w:uiPriority w:val="99"/>
    <w:semiHidden/>
    <w:unhideWhenUsed/>
    <w:rsid w:val="00EB6DB3"/>
    <w:rPr>
      <w:sz w:val="20"/>
      <w:szCs w:val="20"/>
    </w:rPr>
  </w:style>
  <w:style w:type="character" w:customStyle="1" w:styleId="ad">
    <w:name w:val="Текст примечания Знак"/>
    <w:basedOn w:val="a0"/>
    <w:link w:val="ac"/>
    <w:uiPriority w:val="99"/>
    <w:semiHidden/>
    <w:rsid w:val="00EB6DB3"/>
    <w:rPr>
      <w:rFonts w:eastAsia="Times New Roman"/>
      <w:sz w:val="20"/>
      <w:szCs w:val="20"/>
      <w:lang w:eastAsia="ru-RU"/>
    </w:rPr>
  </w:style>
  <w:style w:type="paragraph" w:styleId="ae">
    <w:name w:val="annotation subject"/>
    <w:basedOn w:val="ac"/>
    <w:next w:val="ac"/>
    <w:link w:val="af"/>
    <w:uiPriority w:val="99"/>
    <w:semiHidden/>
    <w:unhideWhenUsed/>
    <w:rsid w:val="00EB6DB3"/>
    <w:rPr>
      <w:b/>
      <w:bCs/>
    </w:rPr>
  </w:style>
  <w:style w:type="character" w:customStyle="1" w:styleId="af">
    <w:name w:val="Тема примечания Знак"/>
    <w:basedOn w:val="ad"/>
    <w:link w:val="ae"/>
    <w:uiPriority w:val="99"/>
    <w:semiHidden/>
    <w:rsid w:val="00EB6DB3"/>
    <w:rPr>
      <w:rFonts w:eastAsia="Times New Roman"/>
      <w:b/>
      <w:bCs/>
      <w:sz w:val="20"/>
      <w:szCs w:val="20"/>
      <w:lang w:eastAsia="ru-RU"/>
    </w:rPr>
  </w:style>
  <w:style w:type="table" w:styleId="af0">
    <w:name w:val="Table Grid"/>
    <w:basedOn w:val="a1"/>
    <w:uiPriority w:val="39"/>
    <w:rsid w:val="00781EEA"/>
    <w:pPr>
      <w:spacing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847454"/>
    <w:rPr>
      <w:color w:val="0000FF" w:themeColor="hyperlink"/>
      <w:u w:val="single"/>
    </w:rPr>
  </w:style>
  <w:style w:type="character" w:customStyle="1" w:styleId="11">
    <w:name w:val="Неразрешенное упоминание1"/>
    <w:basedOn w:val="a0"/>
    <w:uiPriority w:val="99"/>
    <w:semiHidden/>
    <w:unhideWhenUsed/>
    <w:rsid w:val="00847454"/>
    <w:rPr>
      <w:color w:val="605E5C"/>
      <w:shd w:val="clear" w:color="auto" w:fill="E1DFDD"/>
    </w:rPr>
  </w:style>
  <w:style w:type="paragraph" w:styleId="af2">
    <w:name w:val="Revision"/>
    <w:hidden/>
    <w:uiPriority w:val="99"/>
    <w:semiHidden/>
    <w:rsid w:val="000E6E9C"/>
    <w:pPr>
      <w:spacing w:line="240" w:lineRule="auto"/>
      <w:ind w:firstLine="0"/>
      <w:jc w:val="left"/>
    </w:pPr>
    <w:rPr>
      <w:rFonts w:eastAsia="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7085">
      <w:bodyDiv w:val="1"/>
      <w:marLeft w:val="0"/>
      <w:marRight w:val="0"/>
      <w:marTop w:val="0"/>
      <w:marBottom w:val="0"/>
      <w:divBdr>
        <w:top w:val="none" w:sz="0" w:space="0" w:color="auto"/>
        <w:left w:val="none" w:sz="0" w:space="0" w:color="auto"/>
        <w:bottom w:val="none" w:sz="0" w:space="0" w:color="auto"/>
        <w:right w:val="none" w:sz="0" w:space="0" w:color="auto"/>
      </w:divBdr>
      <w:divsChild>
        <w:div w:id="1741630576">
          <w:marLeft w:val="0"/>
          <w:marRight w:val="0"/>
          <w:marTop w:val="0"/>
          <w:marBottom w:val="0"/>
          <w:divBdr>
            <w:top w:val="none" w:sz="0" w:space="0" w:color="auto"/>
            <w:left w:val="none" w:sz="0" w:space="0" w:color="auto"/>
            <w:bottom w:val="none" w:sz="0" w:space="0" w:color="auto"/>
            <w:right w:val="none" w:sz="0" w:space="0" w:color="auto"/>
          </w:divBdr>
        </w:div>
        <w:div w:id="1331715513">
          <w:marLeft w:val="0"/>
          <w:marRight w:val="0"/>
          <w:marTop w:val="0"/>
          <w:marBottom w:val="0"/>
          <w:divBdr>
            <w:top w:val="none" w:sz="0" w:space="0" w:color="auto"/>
            <w:left w:val="none" w:sz="0" w:space="0" w:color="auto"/>
            <w:bottom w:val="none" w:sz="0" w:space="0" w:color="auto"/>
            <w:right w:val="none" w:sz="0" w:space="0" w:color="auto"/>
          </w:divBdr>
        </w:div>
      </w:divsChild>
    </w:div>
    <w:div w:id="11164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CF58-CB0C-4C98-ACB4-56553AD0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Евсиков</dc:creator>
  <cp:lastModifiedBy>Мария Зотова</cp:lastModifiedBy>
  <cp:revision>13</cp:revision>
  <cp:lastPrinted>2020-02-07T13:10:00Z</cp:lastPrinted>
  <dcterms:created xsi:type="dcterms:W3CDTF">2021-07-02T07:19:00Z</dcterms:created>
  <dcterms:modified xsi:type="dcterms:W3CDTF">2022-02-24T14:25:00Z</dcterms:modified>
</cp:coreProperties>
</file>