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F179B9" w14:textId="77777777" w:rsidR="00D7269F" w:rsidRDefault="00D7269F">
      <w:pPr>
        <w:pStyle w:val="1"/>
        <w:rPr>
          <w:rStyle w:val="a3"/>
        </w:rPr>
      </w:pPr>
    </w:p>
    <w:p w14:paraId="4EE3CB00" w14:textId="6FCAA558" w:rsidR="00D7269F" w:rsidRPr="00B03B7A" w:rsidRDefault="00B03B7A" w:rsidP="00B03B7A">
      <w:pPr>
        <w:pStyle w:val="1"/>
        <w:jc w:val="right"/>
        <w:rPr>
          <w:rStyle w:val="a3"/>
        </w:rPr>
      </w:pPr>
      <w:r>
        <w:rPr>
          <w:rStyle w:val="a3"/>
        </w:rPr>
        <w:t xml:space="preserve">Приложение </w:t>
      </w:r>
    </w:p>
    <w:p w14:paraId="2998569B" w14:textId="0280AAD2" w:rsidR="00C06022" w:rsidRDefault="00610C5E" w:rsidP="00B03B7A">
      <w:pPr>
        <w:pStyle w:val="1"/>
        <w:numPr>
          <w:ilvl w:val="0"/>
          <w:numId w:val="1"/>
        </w:numPr>
        <w:tabs>
          <w:tab w:val="left" w:pos="716"/>
        </w:tabs>
        <w:spacing w:after="0"/>
        <w:ind w:firstLine="360"/>
        <w:jc w:val="both"/>
      </w:pPr>
      <w:r>
        <w:rPr>
          <w:rStyle w:val="a3"/>
          <w:b/>
          <w:bCs/>
        </w:rPr>
        <w:t>Пример</w:t>
      </w:r>
      <w:r w:rsidR="001F5CB4">
        <w:rPr>
          <w:rStyle w:val="a3"/>
          <w:b/>
          <w:bCs/>
        </w:rPr>
        <w:t xml:space="preserve"> </w:t>
      </w:r>
      <w:r>
        <w:rPr>
          <w:rStyle w:val="a3"/>
          <w:b/>
          <w:bCs/>
        </w:rPr>
        <w:t xml:space="preserve">1 </w:t>
      </w:r>
      <w:r>
        <w:rPr>
          <w:rStyle w:val="a3"/>
        </w:rPr>
        <w:t>(в БКИ импортирован только иск)</w:t>
      </w:r>
      <w:r w:rsidR="001F5CB4">
        <w:rPr>
          <w:rStyle w:val="a3"/>
        </w:rPr>
        <w:t>:</w:t>
      </w:r>
    </w:p>
    <w:p w14:paraId="543F4FE6" w14:textId="0D2A1A25" w:rsidR="00C06022" w:rsidRDefault="0052196C" w:rsidP="00B03B7A">
      <w:pPr>
        <w:pStyle w:val="1"/>
        <w:ind w:left="720"/>
        <w:jc w:val="both"/>
      </w:pPr>
      <w:r>
        <w:rPr>
          <w:rStyle w:val="a3"/>
        </w:rPr>
        <w:t>С</w:t>
      </w:r>
      <w:r w:rsidR="00610C5E">
        <w:rPr>
          <w:rStyle w:val="a3"/>
        </w:rPr>
        <w:t xml:space="preserve">ведения о судебном иске в </w:t>
      </w:r>
      <w:r w:rsidR="00610C5E">
        <w:rPr>
          <w:rStyle w:val="a3"/>
          <w:b/>
          <w:bCs/>
        </w:rPr>
        <w:t xml:space="preserve">БКИ </w:t>
      </w:r>
      <w:r w:rsidR="00610C5E">
        <w:rPr>
          <w:rStyle w:val="a3"/>
        </w:rPr>
        <w:t xml:space="preserve">уже импортированы, НО позже на этапе подготовки выгрузки судебного решения появилось </w:t>
      </w:r>
      <w:r w:rsidR="00610C5E">
        <w:rPr>
          <w:rStyle w:val="a3"/>
          <w:b/>
          <w:bCs/>
          <w:u w:val="single"/>
        </w:rPr>
        <w:t>обстоятельство</w:t>
      </w:r>
      <w:r w:rsidR="00610C5E">
        <w:rPr>
          <w:rStyle w:val="a3"/>
          <w:b/>
          <w:bCs/>
        </w:rPr>
        <w:t xml:space="preserve"> </w:t>
      </w:r>
      <w:r w:rsidR="00610C5E">
        <w:rPr>
          <w:rStyle w:val="a3"/>
        </w:rPr>
        <w:t xml:space="preserve">(сведения об оформлении кредита без согласия клиента или зафиксирован факт мошенничества или получено судебное решение с указанием факта мошенничества </w:t>
      </w:r>
      <w:r w:rsidR="00610C5E">
        <w:rPr>
          <w:rStyle w:val="a3"/>
          <w:b/>
          <w:bCs/>
        </w:rPr>
        <w:t>(«Признак ограничения права кредитора требовать исполнения заемщиком обязательств»=1).</w:t>
      </w:r>
    </w:p>
    <w:p w14:paraId="1BE9115C" w14:textId="77777777" w:rsidR="00C06022" w:rsidRDefault="00610C5E" w:rsidP="00B03B7A">
      <w:pPr>
        <w:pStyle w:val="1"/>
        <w:spacing w:after="0"/>
        <w:ind w:firstLine="720"/>
        <w:jc w:val="both"/>
      </w:pPr>
      <w:r>
        <w:rPr>
          <w:rStyle w:val="a3"/>
        </w:rPr>
        <w:t>Вопрос:</w:t>
      </w:r>
    </w:p>
    <w:p w14:paraId="574BB1FD" w14:textId="5CAAECF4" w:rsidR="00C06022" w:rsidRDefault="00610C5E" w:rsidP="00B03B7A">
      <w:pPr>
        <w:pStyle w:val="1"/>
        <w:ind w:left="720"/>
        <w:jc w:val="both"/>
      </w:pPr>
      <w:r>
        <w:rPr>
          <w:rStyle w:val="a3"/>
        </w:rPr>
        <w:t>Как правильно импортировать данные по судебному решению, если в полученном судебном решении судом определена сумма требований (например, 1000 р</w:t>
      </w:r>
      <w:r w:rsidR="001F5CB4">
        <w:rPr>
          <w:rStyle w:val="a3"/>
        </w:rPr>
        <w:t>.</w:t>
      </w:r>
      <w:r>
        <w:rPr>
          <w:rStyle w:val="a3"/>
        </w:rPr>
        <w:t xml:space="preserve">), но т.к. выявлен факт мошенничества </w:t>
      </w:r>
      <w:r>
        <w:rPr>
          <w:rStyle w:val="a3"/>
          <w:b/>
          <w:bCs/>
        </w:rPr>
        <w:t xml:space="preserve">(«Признак ограничения права кредитора требовать исполнения заемщиком обязательств»=1)), </w:t>
      </w:r>
      <w:r w:rsidR="00F225C6">
        <w:rPr>
          <w:rStyle w:val="a3"/>
        </w:rPr>
        <w:t>не ясно</w:t>
      </w:r>
      <w:r>
        <w:rPr>
          <w:rStyle w:val="a3"/>
        </w:rPr>
        <w:t xml:space="preserve"> в каком виде передавать сведения в БКИ? Требуется ли сумму требований передавать как 0, если признак =1?</w:t>
      </w:r>
    </w:p>
    <w:p w14:paraId="4EA54BA7" w14:textId="432D8C54" w:rsidR="00B03B7A" w:rsidRDefault="00610C5E" w:rsidP="00B03B7A">
      <w:pPr>
        <w:pStyle w:val="1"/>
        <w:numPr>
          <w:ilvl w:val="0"/>
          <w:numId w:val="1"/>
        </w:numPr>
        <w:tabs>
          <w:tab w:val="left" w:pos="736"/>
        </w:tabs>
        <w:spacing w:after="0"/>
        <w:ind w:left="720" w:hanging="340"/>
        <w:jc w:val="both"/>
        <w:rPr>
          <w:rStyle w:val="a3"/>
        </w:rPr>
      </w:pPr>
      <w:r>
        <w:rPr>
          <w:rStyle w:val="a3"/>
          <w:b/>
          <w:bCs/>
        </w:rPr>
        <w:t xml:space="preserve">Пример 2 </w:t>
      </w:r>
      <w:r>
        <w:rPr>
          <w:rStyle w:val="a3"/>
        </w:rPr>
        <w:t>(в БКИ сведения об иске и судебном решении еще не загружены)</w:t>
      </w:r>
      <w:r w:rsidR="001F5CB4">
        <w:rPr>
          <w:rStyle w:val="a3"/>
        </w:rPr>
        <w:t>:</w:t>
      </w:r>
    </w:p>
    <w:p w14:paraId="005FFB88" w14:textId="7FC4427A" w:rsidR="00B03B7A" w:rsidRPr="00B03B7A" w:rsidRDefault="0052196C" w:rsidP="00B03B7A">
      <w:pPr>
        <w:pStyle w:val="1"/>
        <w:tabs>
          <w:tab w:val="left" w:pos="736"/>
        </w:tabs>
        <w:spacing w:after="0"/>
        <w:ind w:left="720"/>
        <w:jc w:val="both"/>
      </w:pPr>
      <w:r>
        <w:rPr>
          <w:rStyle w:val="a3"/>
        </w:rPr>
        <w:t>С</w:t>
      </w:r>
      <w:r w:rsidR="00610C5E">
        <w:rPr>
          <w:rStyle w:val="a3"/>
        </w:rPr>
        <w:t>ведения об иске и судебном решении планируется загрузить в один день</w:t>
      </w:r>
      <w:r w:rsidR="00F225C6">
        <w:rPr>
          <w:rStyle w:val="a3"/>
        </w:rPr>
        <w:t xml:space="preserve"> в ходе</w:t>
      </w:r>
      <w:r w:rsidR="00610C5E">
        <w:rPr>
          <w:rStyle w:val="a3"/>
        </w:rPr>
        <w:t xml:space="preserve"> подготовки выгрузки появилось </w:t>
      </w:r>
      <w:r w:rsidR="00610C5E">
        <w:rPr>
          <w:rStyle w:val="a3"/>
          <w:b/>
          <w:bCs/>
          <w:u w:val="single"/>
        </w:rPr>
        <w:t>обстоятельство</w:t>
      </w:r>
      <w:r w:rsidR="00610C5E">
        <w:rPr>
          <w:rStyle w:val="a3"/>
          <w:b/>
          <w:bCs/>
        </w:rPr>
        <w:t xml:space="preserve"> </w:t>
      </w:r>
      <w:r w:rsidR="00610C5E">
        <w:rPr>
          <w:rStyle w:val="a3"/>
        </w:rPr>
        <w:t xml:space="preserve">(сведения об оформлении кредита без согласия клиента или зафиксирован факт мошенничества или получено судебное решение с указанием факта мошенничества </w:t>
      </w:r>
      <w:r w:rsidR="00610C5E">
        <w:rPr>
          <w:rStyle w:val="a3"/>
          <w:b/>
          <w:bCs/>
        </w:rPr>
        <w:t>(«Признак ограничения права кредитора требовать исполнения заемщиком обязательств»=1).</w:t>
      </w:r>
    </w:p>
    <w:p w14:paraId="7AFD057A" w14:textId="77777777" w:rsidR="00B03B7A" w:rsidRDefault="00B03B7A" w:rsidP="00B03B7A">
      <w:pPr>
        <w:pStyle w:val="1"/>
        <w:tabs>
          <w:tab w:val="left" w:pos="736"/>
        </w:tabs>
        <w:spacing w:after="0"/>
        <w:ind w:left="720"/>
        <w:jc w:val="both"/>
        <w:rPr>
          <w:rStyle w:val="a3"/>
        </w:rPr>
      </w:pPr>
    </w:p>
    <w:p w14:paraId="219E2CB7" w14:textId="413074C8" w:rsidR="00B03B7A" w:rsidRPr="00B03B7A" w:rsidRDefault="00610C5E" w:rsidP="00B03B7A">
      <w:pPr>
        <w:pStyle w:val="1"/>
        <w:tabs>
          <w:tab w:val="left" w:pos="736"/>
        </w:tabs>
        <w:spacing w:after="0"/>
        <w:ind w:left="720"/>
        <w:jc w:val="both"/>
      </w:pPr>
      <w:r>
        <w:rPr>
          <w:rStyle w:val="a3"/>
        </w:rPr>
        <w:t>Вопрос</w:t>
      </w:r>
      <w:r w:rsidR="00D7269F">
        <w:rPr>
          <w:rStyle w:val="a3"/>
        </w:rPr>
        <w:t>ы</w:t>
      </w:r>
      <w:r>
        <w:rPr>
          <w:rStyle w:val="a3"/>
        </w:rPr>
        <w:t>:</w:t>
      </w:r>
    </w:p>
    <w:p w14:paraId="0C2C1A34" w14:textId="77777777" w:rsidR="00B03B7A" w:rsidRPr="0052196C" w:rsidRDefault="00610C5E" w:rsidP="00B03B7A">
      <w:pPr>
        <w:pStyle w:val="1"/>
        <w:tabs>
          <w:tab w:val="left" w:pos="736"/>
        </w:tabs>
        <w:spacing w:after="0"/>
        <w:ind w:left="720"/>
        <w:jc w:val="both"/>
      </w:pPr>
      <w:r>
        <w:rPr>
          <w:rStyle w:val="a3"/>
        </w:rPr>
        <w:t>Как правильно импортировать данные в данном случае?</w:t>
      </w:r>
    </w:p>
    <w:p w14:paraId="2EB8702E" w14:textId="77777777" w:rsidR="00B03B7A" w:rsidRPr="0052196C" w:rsidRDefault="00610C5E" w:rsidP="00B03B7A">
      <w:pPr>
        <w:pStyle w:val="1"/>
        <w:tabs>
          <w:tab w:val="left" w:pos="736"/>
        </w:tabs>
        <w:spacing w:after="0"/>
        <w:ind w:left="720"/>
        <w:jc w:val="both"/>
      </w:pPr>
      <w:r>
        <w:rPr>
          <w:rStyle w:val="a3"/>
        </w:rPr>
        <w:t xml:space="preserve">Нужно ли выгружать сведения по судебным искам и решениям при возникновении признака </w:t>
      </w:r>
      <w:r>
        <w:rPr>
          <w:rStyle w:val="a3"/>
          <w:b/>
          <w:bCs/>
        </w:rPr>
        <w:t>Признак ограничения права кредитора требовать исполнения заемщиком обязательств=1 или нет?</w:t>
      </w:r>
    </w:p>
    <w:p w14:paraId="2AA577D6" w14:textId="7FB71BF5" w:rsidR="00C06022" w:rsidRDefault="00610C5E" w:rsidP="00B03B7A">
      <w:pPr>
        <w:pStyle w:val="1"/>
        <w:tabs>
          <w:tab w:val="left" w:pos="736"/>
        </w:tabs>
        <w:spacing w:after="0"/>
        <w:ind w:left="720"/>
        <w:jc w:val="both"/>
      </w:pPr>
      <w:r>
        <w:rPr>
          <w:rStyle w:val="a3"/>
        </w:rPr>
        <w:t>Если требуется выгружать, то сумму требований указывать как 0 или всегда при любых обстоятельствах указывать сумму, определенную судом и приведенную в судебном решении?</w:t>
      </w:r>
    </w:p>
    <w:sectPr w:rsidR="00C06022">
      <w:footerReference w:type="default" r:id="rId7"/>
      <w:pgSz w:w="11900" w:h="16840"/>
      <w:pgMar w:top="735" w:right="704" w:bottom="964" w:left="764" w:header="307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C818BB" w14:textId="77777777" w:rsidR="005B5567" w:rsidRDefault="005B5567">
      <w:r>
        <w:separator/>
      </w:r>
    </w:p>
  </w:endnote>
  <w:endnote w:type="continuationSeparator" w:id="0">
    <w:p w14:paraId="17D98526" w14:textId="77777777" w:rsidR="005B5567" w:rsidRDefault="005B55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090FC7" w14:textId="77777777" w:rsidR="00C06022" w:rsidRDefault="00610C5E">
    <w:pPr>
      <w:spacing w:line="1" w:lineRule="exact"/>
    </w:pPr>
    <w:r>
      <w:rPr>
        <w:noProof/>
      </w:rPr>
      <mc:AlternateContent>
        <mc:Choice Requires="wps">
          <w:drawing>
            <wp:anchor distT="0" distB="0" distL="0" distR="0" simplePos="0" relativeHeight="62914690" behindDoc="1" locked="0" layoutInCell="1" allowOverlap="1" wp14:anchorId="291B439E" wp14:editId="15FDDCBE">
              <wp:simplePos x="0" y="0"/>
              <wp:positionH relativeFrom="page">
                <wp:posOffset>3774440</wp:posOffset>
              </wp:positionH>
              <wp:positionV relativeFrom="page">
                <wp:posOffset>10081260</wp:posOffset>
              </wp:positionV>
              <wp:extent cx="45720" cy="73025"/>
              <wp:effectExtent l="0" t="0" r="0" b="0"/>
              <wp:wrapNone/>
              <wp:docPr id="3" name="Shap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5720" cy="730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059EB8F4" w14:textId="77777777" w:rsidR="00C06022" w:rsidRDefault="00610C5E">
                          <w:pPr>
                            <w:pStyle w:val="22"/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rStyle w:val="21"/>
                              <w:rFonts w:ascii="Arial" w:eastAsia="Arial" w:hAnsi="Arial" w:cs="Arial"/>
                              <w:sz w:val="16"/>
                              <w:szCs w:val="16"/>
                            </w:rPr>
                            <w:t>2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91B439E" id="_x0000_t202" coordsize="21600,21600" o:spt="202" path="m,l,21600r21600,l21600,xe">
              <v:stroke joinstyle="miter"/>
              <v:path gradientshapeok="t" o:connecttype="rect"/>
            </v:shapetype>
            <v:shape id="Shape 3" o:spid="_x0000_s1026" type="#_x0000_t202" style="position:absolute;margin-left:297.2pt;margin-top:793.8pt;width:3.6pt;height:5.75pt;z-index:-440401790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" filled="f" stroked="f">
              <v:textbox style="mso-fit-shape-to-text:t" inset="0,0,0,0">
                <w:txbxContent>
                  <w:p w14:paraId="059EB8F4" w14:textId="77777777" w:rsidR="00C06022" w:rsidRDefault="00610C5E">
                    <w:pPr>
                      <w:pStyle w:val="22"/>
                      <w:rPr>
                        <w:sz w:val="16"/>
                        <w:szCs w:val="16"/>
                      </w:rPr>
                    </w:pPr>
                    <w:r>
                      <w:rPr>
                        <w:rStyle w:val="21"/>
                        <w:rFonts w:ascii="Arial" w:eastAsia="Arial" w:hAnsi="Arial" w:cs="Arial"/>
                        <w:sz w:val="16"/>
                        <w:szCs w:val="16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5AC57D" w14:textId="77777777" w:rsidR="005B5567" w:rsidRDefault="005B5567"/>
  </w:footnote>
  <w:footnote w:type="continuationSeparator" w:id="0">
    <w:p w14:paraId="19D70B4D" w14:textId="77777777" w:rsidR="005B5567" w:rsidRDefault="005B5567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9943BC"/>
    <w:multiLevelType w:val="multilevel"/>
    <w:tmpl w:val="0CF2167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6557192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6022"/>
    <w:rsid w:val="00126CCA"/>
    <w:rsid w:val="001F5CB4"/>
    <w:rsid w:val="0052196C"/>
    <w:rsid w:val="0057107B"/>
    <w:rsid w:val="005B5567"/>
    <w:rsid w:val="00610C5E"/>
    <w:rsid w:val="0077389D"/>
    <w:rsid w:val="007E3E76"/>
    <w:rsid w:val="009C47DE"/>
    <w:rsid w:val="00B03B7A"/>
    <w:rsid w:val="00BC6CD1"/>
    <w:rsid w:val="00C06022"/>
    <w:rsid w:val="00D7269F"/>
    <w:rsid w:val="00F225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E14ED3"/>
  <w15:docId w15:val="{5CB88632-D29E-4C82-9BAF-D85D36F2EA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">
    <w:name w:val="Основной текст (5)_"/>
    <w:basedOn w:val="a0"/>
    <w:link w:val="50"/>
    <w:rPr>
      <w:rFonts w:ascii="Segoe UI" w:eastAsia="Segoe UI" w:hAnsi="Segoe UI" w:cs="Segoe UI"/>
      <w:b/>
      <w:bCs/>
      <w:i w:val="0"/>
      <w:iCs w:val="0"/>
      <w:smallCaps w:val="0"/>
      <w:strike w:val="0"/>
      <w:sz w:val="24"/>
      <w:szCs w:val="24"/>
      <w:u w:val="none"/>
      <w:lang w:val="en-US" w:eastAsia="en-US"/>
    </w:rPr>
  </w:style>
  <w:style w:type="character" w:customStyle="1" w:styleId="2">
    <w:name w:val="Основной текст (2)_"/>
    <w:basedOn w:val="a0"/>
    <w:link w:val="20"/>
    <w:rPr>
      <w:rFonts w:ascii="Segoe UI" w:eastAsia="Segoe UI" w:hAnsi="Segoe UI" w:cs="Segoe UI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3">
    <w:name w:val="Основной текст (3)_"/>
    <w:basedOn w:val="a0"/>
    <w:link w:val="30"/>
    <w:rPr>
      <w:rFonts w:ascii="Arial" w:eastAsia="Arial" w:hAnsi="Arial" w:cs="Arial"/>
      <w:b w:val="0"/>
      <w:bCs w:val="0"/>
      <w:i/>
      <w:iCs/>
      <w:smallCaps w:val="0"/>
      <w:strike w:val="0"/>
      <w:sz w:val="18"/>
      <w:szCs w:val="18"/>
      <w:u w:val="none"/>
    </w:rPr>
  </w:style>
  <w:style w:type="character" w:customStyle="1" w:styleId="4">
    <w:name w:val="Основной текст (4)_"/>
    <w:basedOn w:val="a0"/>
    <w:link w:val="40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34478E"/>
      <w:sz w:val="34"/>
      <w:szCs w:val="34"/>
      <w:u w:val="none"/>
      <w:lang w:val="en-US" w:eastAsia="en-US"/>
    </w:rPr>
  </w:style>
  <w:style w:type="character" w:customStyle="1" w:styleId="21">
    <w:name w:val="Колонтитул (2)_"/>
    <w:basedOn w:val="a0"/>
    <w:link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paragraph" w:customStyle="1" w:styleId="50">
    <w:name w:val="Основной текст (5)"/>
    <w:basedOn w:val="a"/>
    <w:link w:val="5"/>
    <w:rPr>
      <w:rFonts w:ascii="Segoe UI" w:eastAsia="Segoe UI" w:hAnsi="Segoe UI" w:cs="Segoe UI"/>
      <w:b/>
      <w:bCs/>
      <w:lang w:val="en-US" w:eastAsia="en-US"/>
    </w:rPr>
  </w:style>
  <w:style w:type="paragraph" w:customStyle="1" w:styleId="20">
    <w:name w:val="Основной текст (2)"/>
    <w:basedOn w:val="a"/>
    <w:link w:val="2"/>
    <w:pPr>
      <w:ind w:left="2330" w:hanging="740"/>
    </w:pPr>
    <w:rPr>
      <w:rFonts w:ascii="Segoe UI" w:eastAsia="Segoe UI" w:hAnsi="Segoe UI" w:cs="Segoe UI"/>
      <w:sz w:val="20"/>
      <w:szCs w:val="20"/>
    </w:rPr>
  </w:style>
  <w:style w:type="paragraph" w:customStyle="1" w:styleId="1">
    <w:name w:val="Основной текст1"/>
    <w:basedOn w:val="a"/>
    <w:link w:val="a3"/>
    <w:pPr>
      <w:spacing w:after="280"/>
    </w:pPr>
    <w:rPr>
      <w:rFonts w:ascii="Times New Roman" w:eastAsia="Times New Roman" w:hAnsi="Times New Roman" w:cs="Times New Roman"/>
    </w:rPr>
  </w:style>
  <w:style w:type="paragraph" w:customStyle="1" w:styleId="30">
    <w:name w:val="Основной текст (3)"/>
    <w:basedOn w:val="a"/>
    <w:link w:val="3"/>
    <w:pPr>
      <w:spacing w:after="200" w:line="317" w:lineRule="auto"/>
    </w:pPr>
    <w:rPr>
      <w:rFonts w:ascii="Arial" w:eastAsia="Arial" w:hAnsi="Arial" w:cs="Arial"/>
      <w:i/>
      <w:iCs/>
      <w:sz w:val="18"/>
      <w:szCs w:val="18"/>
    </w:rPr>
  </w:style>
  <w:style w:type="paragraph" w:customStyle="1" w:styleId="40">
    <w:name w:val="Основной текст (4)"/>
    <w:basedOn w:val="a"/>
    <w:link w:val="4"/>
    <w:pPr>
      <w:spacing w:after="100"/>
    </w:pPr>
    <w:rPr>
      <w:rFonts w:ascii="Calibri" w:eastAsia="Calibri" w:hAnsi="Calibri" w:cs="Calibri"/>
      <w:sz w:val="20"/>
      <w:szCs w:val="20"/>
    </w:rPr>
  </w:style>
  <w:style w:type="paragraph" w:customStyle="1" w:styleId="11">
    <w:name w:val="Заголовок №1"/>
    <w:basedOn w:val="a"/>
    <w:link w:val="10"/>
    <w:pPr>
      <w:spacing w:after="240"/>
      <w:ind w:right="400"/>
      <w:jc w:val="right"/>
      <w:outlineLvl w:val="0"/>
    </w:pPr>
    <w:rPr>
      <w:rFonts w:ascii="Times New Roman" w:eastAsia="Times New Roman" w:hAnsi="Times New Roman" w:cs="Times New Roman"/>
      <w:color w:val="34478E"/>
      <w:sz w:val="34"/>
      <w:szCs w:val="34"/>
      <w:lang w:val="en-US" w:eastAsia="en-US"/>
    </w:rPr>
  </w:style>
  <w:style w:type="paragraph" w:customStyle="1" w:styleId="22">
    <w:name w:val="Колонтитул (2)"/>
    <w:basedOn w:val="a"/>
    <w:link w:val="21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246</Words>
  <Characters>1406</Characters>
  <Application>Microsoft Office Word</Application>
  <DocSecurity>0</DocSecurity>
  <Lines>11</Lines>
  <Paragraphs>3</Paragraphs>
  <ScaleCrop>false</ScaleCrop>
  <Company/>
  <LinksUpToDate>false</LinksUpToDate>
  <CharactersWithSpaces>1649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Елена Вен</cp:lastModifiedBy>
  <cp:revision>6</cp:revision>
  <dcterms:created xsi:type="dcterms:W3CDTF">2026-07-29T05:57:00Z</dcterms:created>
  <dcterms:modified xsi:type="dcterms:W3CDTF">2026-08-11T11:36:00Z</dcterms:modified>
</cp:coreProperties>
</file>